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D5ED5" w14:paraId="3BCF0E98" w14:textId="77777777">
        <w:tc>
          <w:tcPr>
            <w:tcW w:w="509" w:type="dxa"/>
          </w:tcPr>
          <w:p w14:paraId="0E824796" w14:textId="77777777" w:rsidR="008D5ED5" w:rsidRDefault="00C400E9">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700FBF7" w14:textId="77777777" w:rsidR="008D5ED5" w:rsidRDefault="00C400E9">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w:t>
            </w:r>
            <w:r>
              <w:rPr>
                <w:rFonts w:ascii="黑体" w:eastAsia="黑体" w:hAnsi="黑体"/>
                <w:sz w:val="21"/>
                <w:szCs w:val="21"/>
              </w:rPr>
              <w:t>140</w:t>
            </w:r>
            <w:r>
              <w:rPr>
                <w:rFonts w:ascii="黑体" w:eastAsia="黑体" w:hAnsi="黑体" w:hint="eastAsia"/>
                <w:sz w:val="21"/>
                <w:szCs w:val="21"/>
              </w:rPr>
              <w:t>.10</w:t>
            </w:r>
            <w:r>
              <w:rPr>
                <w:rFonts w:ascii="黑体" w:eastAsia="黑体" w:hAnsi="黑体"/>
                <w:sz w:val="21"/>
                <w:szCs w:val="21"/>
              </w:rPr>
              <w:fldChar w:fldCharType="end"/>
            </w:r>
            <w:bookmarkEnd w:id="0"/>
          </w:p>
        </w:tc>
      </w:tr>
      <w:tr w:rsidR="008D5ED5" w14:paraId="094ADEA5" w14:textId="77777777">
        <w:tc>
          <w:tcPr>
            <w:tcW w:w="509" w:type="dxa"/>
          </w:tcPr>
          <w:p w14:paraId="116FAB39" w14:textId="77777777" w:rsidR="008D5ED5" w:rsidRDefault="00C400E9">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D5ED5" w14:paraId="506CFFED" w14:textId="77777777">
              <w:trPr>
                <w:trHeight w:hRule="exact" w:val="1021"/>
              </w:trPr>
              <w:tc>
                <w:tcPr>
                  <w:tcW w:w="9242" w:type="dxa"/>
                  <w:vAlign w:val="center"/>
                </w:tcPr>
                <w:p w14:paraId="0408608F" w14:textId="77777777" w:rsidR="008D5ED5" w:rsidRDefault="00C400E9" w:rsidP="00532566">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2333B2A1" wp14:editId="1158814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B63B8B7" wp14:editId="0BB2020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0A306DC" w14:textId="77777777" w:rsidR="008D5ED5" w:rsidRDefault="00C400E9">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X </w:t>
            </w:r>
            <w:r>
              <w:rPr>
                <w:rFonts w:ascii="黑体" w:eastAsia="黑体" w:hAnsi="黑体"/>
                <w:sz w:val="21"/>
                <w:szCs w:val="21"/>
              </w:rPr>
              <w:t>55</w:t>
            </w:r>
            <w:r>
              <w:rPr>
                <w:rFonts w:ascii="黑体" w:eastAsia="黑体" w:hAnsi="黑体"/>
                <w:sz w:val="21"/>
                <w:szCs w:val="21"/>
              </w:rPr>
              <w:fldChar w:fldCharType="end"/>
            </w:r>
            <w:bookmarkEnd w:id="2"/>
          </w:p>
        </w:tc>
      </w:tr>
    </w:tbl>
    <w:bookmarkStart w:id="3" w:name="_Hlk26473981"/>
    <w:p w14:paraId="184C26AD" w14:textId="77777777" w:rsidR="008D5ED5" w:rsidRDefault="00C400E9">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3C748BCF" w14:textId="77777777" w:rsidR="008D5ED5" w:rsidRDefault="00C400E9">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E2454EF" w14:textId="77777777" w:rsidR="008D5ED5" w:rsidRDefault="00C400E9">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2DB36FB" w14:textId="77777777" w:rsidR="008D5ED5" w:rsidRDefault="00CE097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9264" behindDoc="0" locked="0" layoutInCell="1" allowOverlap="0" wp14:anchorId="47037259" wp14:editId="6A468A95">
                <wp:simplePos x="0" y="0"/>
                <wp:positionH relativeFrom="page">
                  <wp:posOffset>900430</wp:posOffset>
                </wp:positionH>
                <wp:positionV relativeFrom="page">
                  <wp:posOffset>2700654</wp:posOffset>
                </wp:positionV>
                <wp:extent cx="6120130" cy="0"/>
                <wp:effectExtent l="0" t="0" r="13970" b="19050"/>
                <wp:wrapNone/>
                <wp:docPr id="76"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D2F39C2" id="直接连接符 7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tTA0QEAAF4DAAAOAAAAZHJzL2Uyb0RvYy54bWysU81uEzEQviPxDpbvZJNUTWGVTQ+pyqVA&#10;pJYHmNjeXQuvx7Kd7OYleAEkbnDiyJ23oTwGY+enLdwQexit5+fzfN+M55dDZ9hW+aDRVnwyGnOm&#10;rECpbVPx93fXL15yFiJYCQatqvhOBX65eP5s3rtSTbFFI5VnBGJD2buKtzG6siiCaFUHYYROWQrW&#10;6DuIdPRNIT30hN6ZYjoez4oevXQehQqBvFf7IF9k/LpWIr6r66AiMxWn3mK2Ptt1ssViDmXjwbVa&#10;HNqAf+iiA23p0hPUFURgG6//guq08BiwjiOBXYF1rYXKHIjNZPwHm9sWnMpcSJzgTjKF/wcr3m5X&#10;nmlZ8YsZZxY6mtH9p+8/P3759eMz2ftvX9nFWZKpd6Gk7KVd+URUDPbW3aD4EJjFZQu2Ubndu50j&#10;iEmqKJ6UpENwdNm6f4OScmATMWs21L5LkKQGG/JodqfRqCEyQc7ZhPQ5owmKY6yA8ljofIivFXYs&#10;/VTcaJtUgxK2NyGmRqA8piS3xWttTJ68sayv+Kvz6XkuCGi0TMGUFnyzXhrPtpB2J3+ZFUUep3nc&#10;WLm/xNgD6cRzr9ga5W7lj2LQEHM3h4VLW/L4nKsfnsXiNwAAAP//AwBQSwMEFAAGAAgAAAAhAFGB&#10;N7ffAAAADAEAAA8AAABkcnMvZG93bnJldi54bWxMj81OwzAQhO9IvIO1SFyq1k76IxTiVAjIjQsF&#10;1Os2XpKIeJ3Gbht4elypEhxnZzTzbb4ebSeONPjWsYZkpkAQV860XGt4fyundyB8QDbYOSYN3+Rh&#10;XVxf5ZgZd+JXOm5CLWIJ+ww1NCH0mZS+asiin7meOHqfbrAYohxqaQY8xXLbyVSplbTYclxosKfH&#10;hqqvzcFq8OUH7cufSTVR23ntKN0/vTyj1rc348M9iEBj+AvDGT+iQxGZdu7Axosu6kUS0YOGRbqc&#10;gzgnErVcgdhdTrLI5f8nil8AAAD//wMAUEsBAi0AFAAGAAgAAAAhALaDOJL+AAAA4QEAABMAAAAA&#10;AAAAAAAAAAAAAAAAAFtDb250ZW50X1R5cGVzXS54bWxQSwECLQAUAAYACAAAACEAOP0h/9YAAACU&#10;AQAACwAAAAAAAAAAAAAAAAAvAQAAX3JlbHMvLnJlbHNQSwECLQAUAAYACAAAACEAWXrUwNEBAABe&#10;AwAADgAAAAAAAAAAAAAAAAAuAgAAZHJzL2Uyb0RvYy54bWxQSwECLQAUAAYACAAAACEAUYE3t98A&#10;AAAMAQAADwAAAAAAAAAAAAAAAAArBAAAZHJzL2Rvd25yZXYueG1sUEsFBgAAAAAEAAQA8wAAADcF&#10;AAAAAA==&#10;" o:allowoverlap="f">
                <w10:wrap anchorx="page" anchory="page"/>
              </v:line>
            </w:pict>
          </mc:Fallback>
        </mc:AlternateContent>
      </w:r>
    </w:p>
    <w:p w14:paraId="1ED91314" w14:textId="77777777" w:rsidR="008D5ED5" w:rsidRDefault="008D5ED5">
      <w:pPr>
        <w:pStyle w:val="afffff0"/>
        <w:framePr w:w="9639" w:h="6976" w:hRule="exact" w:hSpace="0" w:vSpace="0" w:wrap="around" w:hAnchor="page" w:y="6408"/>
        <w:jc w:val="center"/>
        <w:rPr>
          <w:rFonts w:ascii="黑体" w:eastAsia="黑体" w:hAnsi="黑体"/>
          <w:b w:val="0"/>
          <w:bCs w:val="0"/>
          <w:w w:val="100"/>
        </w:rPr>
      </w:pPr>
    </w:p>
    <w:p w14:paraId="08BD9C38" w14:textId="77777777" w:rsidR="008D5ED5" w:rsidRDefault="00C400E9">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地理标志农产品广西六堡茶加工技术规程</w:t>
      </w:r>
      <w:r>
        <w:fldChar w:fldCharType="end"/>
      </w:r>
      <w:bookmarkEnd w:id="9"/>
    </w:p>
    <w:p w14:paraId="6D1EBB6D" w14:textId="77777777" w:rsidR="008D5ED5" w:rsidRDefault="008D5ED5">
      <w:pPr>
        <w:framePr w:w="9639" w:h="6974" w:hRule="exact" w:wrap="around" w:vAnchor="page" w:hAnchor="page" w:x="1419" w:y="6408" w:anchorLock="1"/>
        <w:ind w:left="-1418"/>
      </w:pPr>
    </w:p>
    <w:p w14:paraId="4F092F72" w14:textId="77777777" w:rsidR="008D5ED5" w:rsidRDefault="00C400E9">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processing of Agro-product geograpchical indications Guangxi Liupao Tea</w:t>
      </w:r>
      <w:r>
        <w:rPr>
          <w:rFonts w:ascii="黑体" w:eastAsia="黑体" w:hAnsi="黑体"/>
          <w:szCs w:val="28"/>
        </w:rPr>
        <w:fldChar w:fldCharType="end"/>
      </w:r>
      <w:bookmarkEnd w:id="10"/>
    </w:p>
    <w:p w14:paraId="2E6E0327" w14:textId="77777777" w:rsidR="008D5ED5" w:rsidRDefault="008D5ED5">
      <w:pPr>
        <w:framePr w:w="9639" w:h="6974" w:hRule="exact" w:wrap="around" w:vAnchor="page" w:hAnchor="page" w:x="1419" w:y="6408" w:anchorLock="1"/>
        <w:spacing w:line="760" w:lineRule="exact"/>
        <w:ind w:left="-1418"/>
      </w:pPr>
    </w:p>
    <w:p w14:paraId="4D7BC7BC" w14:textId="77777777" w:rsidR="008D5ED5" w:rsidRDefault="008D5ED5">
      <w:pPr>
        <w:pStyle w:val="afffffff8"/>
        <w:framePr w:w="9639" w:h="6974" w:hRule="exact" w:wrap="around" w:vAnchor="page" w:hAnchor="page" w:x="1419" w:y="6408" w:anchorLock="1"/>
        <w:textAlignment w:val="bottom"/>
        <w:rPr>
          <w:rFonts w:eastAsia="黑体"/>
          <w:szCs w:val="28"/>
        </w:rPr>
      </w:pPr>
    </w:p>
    <w:p w14:paraId="20AA4599" w14:textId="77777777" w:rsidR="008D5ED5" w:rsidRDefault="00C400E9">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3F3CD14E" w14:textId="77777777" w:rsidR="008D5ED5" w:rsidRDefault="00C400E9">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B366532" w14:textId="77777777" w:rsidR="008D5ED5" w:rsidRDefault="00C400E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0D4EA10" w14:textId="77777777" w:rsidR="008D5ED5" w:rsidRDefault="00C400E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53241272" w14:textId="77777777" w:rsidR="008D5ED5" w:rsidRDefault="00C400E9">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9E486D1" w14:textId="77777777" w:rsidR="008D5ED5" w:rsidRDefault="00CE0971">
      <w:pPr>
        <w:rPr>
          <w:rFonts w:ascii="宋体" w:hAnsi="宋体"/>
          <w:sz w:val="28"/>
          <w:szCs w:val="28"/>
        </w:rPr>
        <w:sectPr w:rsidR="008D5ED5">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0288" behindDoc="0" locked="1" layoutInCell="1" allowOverlap="1" wp14:anchorId="2F3F768F" wp14:editId="30B40C2A">
                <wp:simplePos x="0" y="0"/>
                <wp:positionH relativeFrom="page">
                  <wp:posOffset>899795</wp:posOffset>
                </wp:positionH>
                <wp:positionV relativeFrom="page">
                  <wp:posOffset>9253219</wp:posOffset>
                </wp:positionV>
                <wp:extent cx="6120130" cy="0"/>
                <wp:effectExtent l="0" t="0" r="13970" b="19050"/>
                <wp:wrapNone/>
                <wp:docPr id="7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4FE0637" id="直接连接符 5"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jvJzgEAAF0DAAAOAAAAZHJzL2Uyb0RvYy54bWysU0uOEzEQ3SNxB8t70klQBmilM4uMhs0A&#10;kWY4QMV2py1sl2U76c4luAASO1ixZM9tGI5B2fkwwA7Ri1K7Ps/1XpXnl4M1bKdC1OgaPhmNOVNO&#10;oNRu0/C3d9dPnnMWEzgJBp1q+F5Ffrl4/Gje+1pNsUMjVWAE4mLd+4Z3Kfm6qqLolIU4Qq8cBVsM&#10;FhIdw6aSAXpCt6aajscXVY9B+oBCxUjeq0OQLwp+2yqR3rRtVImZhlNvqdhQ7DrbajGHehPAd1oc&#10;24B/6MKCdnTpGeoKErBt0H9BWS0CRmzTSKCtsG21UIUDsZmM/2Bz24FXhQuJE/1Zpvj/YMXr3Sow&#10;LRv+bMaZA0szuv/w9fv7Tz++fSR7/+Uzm2WVeh9rSl66Vcg8xeBu/Q2Kd5E5XHbgNqp0e7f3hDDJ&#10;FdVvJfkQPd217l+hpBzYJiySDW2wGZLEYEOZzP48GTUkJsh5MSF5ntIAxSlWQX0q9CGmlwotyz8N&#10;N9pl0aCG3U1MuRGoTynZ7fBaG1MGbxzrG/5iNp2VgohGyxzMaTFs1ksT2A7y6pSvsKLIw7SAWycP&#10;lxh3JJ15HhRbo9yvwkkMmmHp5rhveUkenkv1r1ex+Ak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AVpjvJzgEAAF0DAAAO&#10;AAAAAAAAAAAAAAAAAC4CAABkcnMvZTJvRG9jLnhtbFBLAQItABQABgAIAAAAIQCJrXds3gAAAA4B&#10;AAAPAAAAAAAAAAAAAAAAACgEAABkcnMvZG93bnJldi54bWxQSwUGAAAAAAQABADzAAAAMwUAAAAA&#10;">
                <w10:wrap anchorx="page" anchory="page"/>
                <w10:anchorlock/>
              </v:line>
            </w:pict>
          </mc:Fallback>
        </mc:AlternateContent>
      </w:r>
    </w:p>
    <w:p w14:paraId="3F14CCE1" w14:textId="77777777" w:rsidR="008D5ED5" w:rsidRDefault="00C400E9">
      <w:pPr>
        <w:pStyle w:val="a6"/>
        <w:spacing w:after="360"/>
      </w:pPr>
      <w:bookmarkStart w:id="20" w:name="BookMark2"/>
      <w:r>
        <w:rPr>
          <w:spacing w:val="320"/>
        </w:rPr>
        <w:lastRenderedPageBreak/>
        <w:t>前</w:t>
      </w:r>
      <w:r>
        <w:t>言</w:t>
      </w:r>
    </w:p>
    <w:p w14:paraId="1C049C1F" w14:textId="77777777" w:rsidR="008D5ED5" w:rsidRDefault="00C400E9">
      <w:pPr>
        <w:pStyle w:val="afffff5"/>
        <w:ind w:firstLine="420"/>
      </w:pPr>
      <w:r>
        <w:rPr>
          <w:rFonts w:hint="eastAsia"/>
        </w:rPr>
        <w:t>本文件按照GB/T 1.1—2020《标准化工作导则  第1部分：标准化文件的结构和起草规则》的规定起草。</w:t>
      </w:r>
    </w:p>
    <w:p w14:paraId="77E61691" w14:textId="77777777" w:rsidR="008D5ED5" w:rsidRDefault="00C400E9">
      <w:pPr>
        <w:pStyle w:val="afffff5"/>
        <w:ind w:firstLine="420"/>
      </w:pPr>
      <w:r>
        <w:rPr>
          <w:rFonts w:hint="eastAsia"/>
        </w:rPr>
        <w:t>请注意本文件的某些内容可能涉及专利。本文件的发布机构不承担识别专利的责任。</w:t>
      </w:r>
    </w:p>
    <w:p w14:paraId="50FCB98D" w14:textId="77777777" w:rsidR="008D5ED5" w:rsidRDefault="00C400E9">
      <w:pPr>
        <w:pStyle w:val="afffff5"/>
        <w:ind w:firstLine="420"/>
      </w:pPr>
      <w:r>
        <w:rPr>
          <w:rFonts w:hint="eastAsia"/>
        </w:rPr>
        <w:t>本文件由</w:t>
      </w:r>
      <w:r>
        <w:rPr>
          <w:rFonts w:hAnsi="宋体" w:hint="eastAsia"/>
          <w:szCs w:val="21"/>
        </w:rPr>
        <w:t>广西茶业协会、广西茶叶科学研究所、广西茶叶学会、广西茶叶流通协会、广西标准化协会</w:t>
      </w:r>
      <w:r>
        <w:rPr>
          <w:rFonts w:hint="eastAsia"/>
        </w:rPr>
        <w:t>提出。</w:t>
      </w:r>
    </w:p>
    <w:p w14:paraId="0A674040" w14:textId="77777777" w:rsidR="008D5ED5" w:rsidRDefault="00C400E9">
      <w:pPr>
        <w:pStyle w:val="afffff5"/>
        <w:ind w:firstLine="420"/>
      </w:pPr>
      <w:r>
        <w:rPr>
          <w:rFonts w:hint="eastAsia"/>
        </w:rPr>
        <w:t>本文件起草单位：</w:t>
      </w:r>
      <w:r>
        <w:rPr>
          <w:rFonts w:hAnsi="宋体" w:hint="eastAsia"/>
          <w:szCs w:val="21"/>
        </w:rPr>
        <w:t>广西茶业协会、广西茶叶科学研究所、广西茶叶学会、广西茶叶流通协会、广西标准化协会</w:t>
      </w:r>
      <w:r>
        <w:rPr>
          <w:rFonts w:hint="eastAsia"/>
        </w:rPr>
        <w:t>。</w:t>
      </w:r>
    </w:p>
    <w:p w14:paraId="36188B8D" w14:textId="77777777" w:rsidR="008D5ED5" w:rsidRDefault="00C400E9">
      <w:pPr>
        <w:pStyle w:val="afffff5"/>
        <w:ind w:firstLine="420"/>
      </w:pPr>
      <w:r>
        <w:rPr>
          <w:rFonts w:hint="eastAsia"/>
        </w:rPr>
        <w:t>本文件主要起草人：。</w:t>
      </w:r>
    </w:p>
    <w:p w14:paraId="66AE71D1" w14:textId="77777777" w:rsidR="008D5ED5" w:rsidRDefault="008D5ED5">
      <w:pPr>
        <w:pStyle w:val="afffff5"/>
        <w:ind w:firstLine="420"/>
      </w:pPr>
    </w:p>
    <w:p w14:paraId="4D5157B6" w14:textId="77777777" w:rsidR="008D5ED5" w:rsidRDefault="008D5ED5">
      <w:pPr>
        <w:pStyle w:val="afffff5"/>
        <w:ind w:firstLine="420"/>
        <w:sectPr w:rsidR="008D5ED5">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p>
    <w:p w14:paraId="449EB377" w14:textId="77777777" w:rsidR="008D5ED5" w:rsidRDefault="008D5ED5">
      <w:pPr>
        <w:spacing w:line="20" w:lineRule="exact"/>
        <w:jc w:val="center"/>
        <w:rPr>
          <w:rFonts w:ascii="黑体" w:eastAsia="黑体" w:hAnsi="黑体"/>
          <w:sz w:val="32"/>
          <w:szCs w:val="32"/>
        </w:rPr>
      </w:pPr>
      <w:bookmarkStart w:id="21" w:name="BookMark4"/>
      <w:bookmarkEnd w:id="20"/>
    </w:p>
    <w:p w14:paraId="1757A79C" w14:textId="77777777" w:rsidR="008D5ED5" w:rsidRDefault="008D5ED5">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237E082F646441E9FC4EB5D556C0E9F"/>
        </w:placeholder>
      </w:sdtPr>
      <w:sdtEndPr/>
      <w:sdtContent>
        <w:p w14:paraId="18C5DB2C" w14:textId="77777777" w:rsidR="008D5ED5" w:rsidRDefault="00C400E9">
          <w:pPr>
            <w:pStyle w:val="afffffffff8"/>
            <w:spacing w:beforeLines="100" w:before="240" w:afterLines="220" w:after="528"/>
          </w:pPr>
          <w:r>
            <w:rPr>
              <w:rFonts w:hint="eastAsia"/>
            </w:rPr>
            <w:t>地理标志农产品广西六</w:t>
          </w:r>
          <w:proofErr w:type="gramStart"/>
          <w:r>
            <w:rPr>
              <w:rFonts w:hint="eastAsia"/>
            </w:rPr>
            <w:t>堡茶加工</w:t>
          </w:r>
          <w:proofErr w:type="gramEnd"/>
          <w:r>
            <w:rPr>
              <w:rFonts w:hint="eastAsia"/>
            </w:rPr>
            <w:t>技术规程</w:t>
          </w:r>
        </w:p>
      </w:sdtContent>
    </w:sdt>
    <w:p w14:paraId="7975F61B" w14:textId="77777777" w:rsidR="008D5ED5" w:rsidRDefault="00C400E9">
      <w:pPr>
        <w:pStyle w:val="afff2"/>
        <w:spacing w:before="240" w:after="240"/>
      </w:pPr>
      <w:bookmarkStart w:id="23" w:name="_Toc17233333"/>
      <w:bookmarkStart w:id="24" w:name="_Toc17233325"/>
      <w:bookmarkStart w:id="25" w:name="_Toc26648465"/>
      <w:bookmarkStart w:id="26" w:name="_Toc26986771"/>
      <w:bookmarkStart w:id="27" w:name="_Toc24884218"/>
      <w:bookmarkStart w:id="28" w:name="_Toc26986530"/>
      <w:bookmarkStart w:id="29" w:name="_Toc26718930"/>
      <w:bookmarkStart w:id="30" w:name="_Toc24884211"/>
      <w:bookmarkEnd w:id="22"/>
      <w:r>
        <w:rPr>
          <w:rFonts w:hint="eastAsia"/>
        </w:rPr>
        <w:t>范围</w:t>
      </w:r>
      <w:bookmarkEnd w:id="23"/>
      <w:bookmarkEnd w:id="24"/>
      <w:bookmarkEnd w:id="25"/>
      <w:bookmarkEnd w:id="26"/>
      <w:bookmarkEnd w:id="27"/>
      <w:bookmarkEnd w:id="28"/>
      <w:bookmarkEnd w:id="29"/>
      <w:bookmarkEnd w:id="30"/>
    </w:p>
    <w:p w14:paraId="3D6F62D1" w14:textId="77777777" w:rsidR="008D5ED5" w:rsidRDefault="00C400E9">
      <w:pPr>
        <w:pStyle w:val="afffff5"/>
        <w:ind w:firstLine="420"/>
      </w:pPr>
      <w:bookmarkStart w:id="31" w:name="_Toc17233326"/>
      <w:bookmarkStart w:id="32" w:name="_Toc26648466"/>
      <w:bookmarkStart w:id="33" w:name="_Toc17233334"/>
      <w:bookmarkStart w:id="34" w:name="_Toc24884212"/>
      <w:bookmarkStart w:id="35" w:name="_Toc24884219"/>
      <w:r>
        <w:rPr>
          <w:rFonts w:hint="eastAsia"/>
        </w:rPr>
        <w:t>本文件界定了地理标志农产品广西六</w:t>
      </w:r>
      <w:proofErr w:type="gramStart"/>
      <w:r>
        <w:rPr>
          <w:rFonts w:hint="eastAsia"/>
        </w:rPr>
        <w:t>堡茶加工</w:t>
      </w:r>
      <w:proofErr w:type="gramEnd"/>
      <w:r>
        <w:rPr>
          <w:rFonts w:hint="eastAsia"/>
        </w:rPr>
        <w:t>涉及的术语和定义，确立了广西六</w:t>
      </w:r>
      <w:proofErr w:type="gramStart"/>
      <w:r>
        <w:rPr>
          <w:rFonts w:hint="eastAsia"/>
        </w:rPr>
        <w:t>堡茶加工</w:t>
      </w:r>
      <w:proofErr w:type="gramEnd"/>
      <w:r>
        <w:rPr>
          <w:rFonts w:hint="eastAsia"/>
        </w:rPr>
        <w:t>的程序，规定了加工过程卫生、设备及工具、原料、加工用水的要求，以及</w:t>
      </w:r>
      <w:r w:rsidR="00D209A9">
        <w:rPr>
          <w:rFonts w:hint="eastAsia"/>
        </w:rPr>
        <w:t>初制加工、精制加工整个加工</w:t>
      </w:r>
      <w:r>
        <w:rPr>
          <w:rFonts w:hint="eastAsia"/>
        </w:rPr>
        <w:t>工艺</w:t>
      </w:r>
      <w:r w:rsidR="004769EF">
        <w:rPr>
          <w:rFonts w:hint="eastAsia"/>
        </w:rPr>
        <w:t>各阶段的</w:t>
      </w:r>
      <w:r w:rsidR="00D209A9">
        <w:rPr>
          <w:rFonts w:hint="eastAsia"/>
        </w:rPr>
        <w:t>操作指示</w:t>
      </w:r>
      <w:r>
        <w:rPr>
          <w:rFonts w:hint="eastAsia"/>
        </w:rPr>
        <w:t>。</w:t>
      </w:r>
    </w:p>
    <w:p w14:paraId="752ED340" w14:textId="77777777" w:rsidR="008D5ED5" w:rsidRDefault="00C400E9">
      <w:pPr>
        <w:pStyle w:val="afffff5"/>
        <w:ind w:firstLine="420"/>
      </w:pPr>
      <w:r>
        <w:rPr>
          <w:rFonts w:hint="eastAsia"/>
        </w:rPr>
        <w:t>本文件适用于广西</w:t>
      </w:r>
      <w:proofErr w:type="gramStart"/>
      <w:r>
        <w:rPr>
          <w:rFonts w:hint="eastAsia"/>
        </w:rPr>
        <w:t>六堡茶的</w:t>
      </w:r>
      <w:proofErr w:type="gramEnd"/>
      <w:r>
        <w:rPr>
          <w:rFonts w:hint="eastAsia"/>
        </w:rPr>
        <w:t>加工。</w:t>
      </w:r>
    </w:p>
    <w:p w14:paraId="206B2A99" w14:textId="77777777" w:rsidR="008D5ED5" w:rsidRDefault="00C400E9">
      <w:pPr>
        <w:pStyle w:val="afff2"/>
        <w:spacing w:before="240" w:after="240"/>
      </w:pPr>
      <w:bookmarkStart w:id="36" w:name="_Toc26986772"/>
      <w:bookmarkStart w:id="37" w:name="_Toc26986531"/>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A4DFC3C" w14:textId="77777777" w:rsidR="008D5ED5" w:rsidRDefault="00C400E9">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CD25CAB" w14:textId="77777777" w:rsidR="008D5ED5" w:rsidRDefault="00C400E9">
      <w:pPr>
        <w:pStyle w:val="afffff5"/>
        <w:ind w:firstLine="420"/>
        <w:rPr>
          <w:lang w:val="zh-CN" w:bidi="zh-CN"/>
        </w:rPr>
      </w:pPr>
      <w:r>
        <w:rPr>
          <w:lang w:val="zh-CN" w:bidi="zh-CN"/>
        </w:rPr>
        <w:t xml:space="preserve">GB 5749 </w:t>
      </w:r>
      <w:r>
        <w:rPr>
          <w:rFonts w:hint="eastAsia"/>
          <w:lang w:val="zh-CN" w:bidi="zh-CN"/>
        </w:rPr>
        <w:t xml:space="preserve"> </w:t>
      </w:r>
      <w:r>
        <w:rPr>
          <w:lang w:val="zh-CN" w:bidi="zh-CN"/>
        </w:rPr>
        <w:t>生活饮用水卫生标准</w:t>
      </w:r>
    </w:p>
    <w:p w14:paraId="1D39E1EB" w14:textId="77777777" w:rsidR="008D5ED5" w:rsidRDefault="00C400E9">
      <w:pPr>
        <w:pStyle w:val="afffff5"/>
        <w:ind w:firstLine="420"/>
        <w:rPr>
          <w:lang w:val="zh-CN" w:bidi="zh-CN"/>
        </w:rPr>
      </w:pPr>
      <w:r>
        <w:rPr>
          <w:lang w:val="zh-CN" w:bidi="zh-CN"/>
        </w:rPr>
        <w:t xml:space="preserve">GB 14881 </w:t>
      </w:r>
      <w:r>
        <w:rPr>
          <w:rFonts w:hint="eastAsia"/>
          <w:lang w:val="zh-CN" w:bidi="zh-CN"/>
        </w:rPr>
        <w:t xml:space="preserve"> </w:t>
      </w:r>
      <w:r>
        <w:rPr>
          <w:lang w:val="zh-CN" w:bidi="zh-CN"/>
        </w:rPr>
        <w:t>食品安全国家标准</w:t>
      </w:r>
      <w:r>
        <w:rPr>
          <w:rFonts w:hint="eastAsia"/>
          <w:lang w:val="zh-CN" w:bidi="zh-CN"/>
        </w:rPr>
        <w:t xml:space="preserve"> </w:t>
      </w:r>
      <w:r>
        <w:rPr>
          <w:rFonts w:hint="eastAsia"/>
          <w:lang w:bidi="zh-CN"/>
        </w:rPr>
        <w:t xml:space="preserve"> </w:t>
      </w:r>
      <w:r>
        <w:rPr>
          <w:lang w:val="zh-CN" w:bidi="zh-CN"/>
        </w:rPr>
        <w:t>食品生产通用卫生规范</w:t>
      </w:r>
    </w:p>
    <w:p w14:paraId="509CA706" w14:textId="77777777" w:rsidR="008D5ED5" w:rsidRDefault="00C400E9">
      <w:pPr>
        <w:pStyle w:val="afffff5"/>
        <w:ind w:firstLine="420"/>
        <w:rPr>
          <w:lang w:val="zh-CN" w:bidi="zh-CN"/>
        </w:rPr>
      </w:pPr>
      <w:r>
        <w:rPr>
          <w:lang w:val="zh-CN" w:bidi="zh-CN"/>
        </w:rPr>
        <w:t>GB/T 30375</w:t>
      </w:r>
      <w:r>
        <w:rPr>
          <w:rFonts w:hint="eastAsia"/>
          <w:lang w:val="zh-CN" w:bidi="zh-CN"/>
        </w:rPr>
        <w:t xml:space="preserve">  茶叶贮存</w:t>
      </w:r>
    </w:p>
    <w:p w14:paraId="24C062EE" w14:textId="77777777" w:rsidR="008D5ED5" w:rsidRDefault="00C400E9">
      <w:pPr>
        <w:pStyle w:val="afffff5"/>
        <w:ind w:firstLine="420"/>
        <w:rPr>
          <w:lang w:val="zh-CN" w:bidi="zh-CN"/>
        </w:rPr>
      </w:pPr>
      <w:r>
        <w:rPr>
          <w:lang w:val="zh-CN" w:bidi="zh-CN"/>
        </w:rPr>
        <w:t>GH/T</w:t>
      </w:r>
      <w:r>
        <w:rPr>
          <w:rFonts w:hint="eastAsia"/>
          <w:lang w:val="zh-CN" w:bidi="zh-CN"/>
        </w:rPr>
        <w:t xml:space="preserve"> </w:t>
      </w:r>
      <w:r>
        <w:rPr>
          <w:lang w:val="zh-CN" w:bidi="zh-CN"/>
        </w:rPr>
        <w:t>1070</w:t>
      </w:r>
      <w:r>
        <w:rPr>
          <w:rFonts w:hint="eastAsia"/>
          <w:lang w:val="zh-CN" w:bidi="zh-CN"/>
        </w:rPr>
        <w:t xml:space="preserve">  </w:t>
      </w:r>
      <w:r>
        <w:rPr>
          <w:lang w:val="zh-CN" w:bidi="zh-CN"/>
        </w:rPr>
        <w:t>茶叶包装通则</w:t>
      </w:r>
    </w:p>
    <w:p w14:paraId="039FFE76" w14:textId="6DCB8A24" w:rsidR="008D5ED5" w:rsidRDefault="00C400E9">
      <w:pPr>
        <w:pStyle w:val="afffff5"/>
        <w:ind w:firstLine="420"/>
        <w:rPr>
          <w:lang w:val="zh-CN" w:bidi="zh-CN"/>
        </w:rPr>
      </w:pPr>
      <w:r>
        <w:rPr>
          <w:lang w:val="zh-CN" w:bidi="zh-CN"/>
        </w:rPr>
        <w:t>NY/T 5019</w:t>
      </w:r>
      <w:r>
        <w:rPr>
          <w:rFonts w:hint="eastAsia"/>
          <w:lang w:val="zh-CN" w:bidi="zh-CN"/>
        </w:rPr>
        <w:t xml:space="preserve">  无公害食品  茶叶加工技术规程</w:t>
      </w:r>
    </w:p>
    <w:p w14:paraId="347F7932" w14:textId="43F10B9C" w:rsidR="00892D6C" w:rsidRDefault="00892D6C">
      <w:pPr>
        <w:pStyle w:val="afffff5"/>
        <w:ind w:firstLine="420"/>
        <w:rPr>
          <w:lang w:val="zh-CN" w:bidi="zh-CN"/>
        </w:rPr>
      </w:pPr>
      <w:r w:rsidRPr="00892D6C">
        <w:rPr>
          <w:rFonts w:hint="eastAsia"/>
          <w:lang w:val="zh-CN" w:bidi="zh-CN"/>
        </w:rPr>
        <w:t>T/GXAS xxx  地理标志农产品  广西六堡茶</w:t>
      </w:r>
    </w:p>
    <w:p w14:paraId="2BF1989C" w14:textId="77777777" w:rsidR="008D5ED5" w:rsidRDefault="00C400E9">
      <w:pPr>
        <w:pStyle w:val="afff2"/>
        <w:spacing w:before="240" w:after="240"/>
      </w:pPr>
      <w:r>
        <w:rPr>
          <w:rFonts w:hint="eastAsia"/>
          <w:szCs w:val="21"/>
        </w:rPr>
        <w:t>术语和定义</w:t>
      </w:r>
    </w:p>
    <w:bookmarkStart w:id="39" w:name="_Toc26986532" w:displacedByCustomXml="next"/>
    <w:bookmarkEnd w:id="39"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1E8F603" w14:textId="0A3F7142" w:rsidR="008D5ED5" w:rsidRDefault="00892D6C" w:rsidP="00892D6C">
          <w:pPr>
            <w:pStyle w:val="afffff5"/>
            <w:ind w:firstLine="420"/>
          </w:pPr>
          <w:r w:rsidRPr="00892D6C">
            <w:rPr>
              <w:rFonts w:hint="eastAsia"/>
            </w:rPr>
            <w:t>T/GXAS xxx  地理标志农产品  广西</w:t>
          </w:r>
          <w:proofErr w:type="gramStart"/>
          <w:r w:rsidRPr="00892D6C">
            <w:rPr>
              <w:rFonts w:hint="eastAsia"/>
            </w:rPr>
            <w:t>六堡茶</w:t>
          </w:r>
          <w:r w:rsidRPr="00892D6C">
            <w:t>界定</w:t>
          </w:r>
          <w:proofErr w:type="gramEnd"/>
          <w:r w:rsidRPr="00892D6C">
            <w:t>的术语和定义适用于本文件。</w:t>
          </w:r>
        </w:p>
      </w:sdtContent>
    </w:sdt>
    <w:p w14:paraId="674B828A" w14:textId="34A4926A" w:rsidR="00532566" w:rsidRDefault="00532566" w:rsidP="00532566">
      <w:pPr>
        <w:pStyle w:val="afffffffffff4"/>
        <w:ind w:left="420" w:hangingChars="200" w:hanging="420"/>
        <w:rPr>
          <w:rFonts w:ascii="黑体" w:eastAsia="黑体" w:hAnsi="黑体" w:hint="eastAsia"/>
        </w:rPr>
      </w:pPr>
      <w:r w:rsidRPr="00532566">
        <w:rPr>
          <w:rFonts w:ascii="黑体" w:eastAsia="黑体" w:hAnsi="黑体"/>
        </w:rPr>
        <w:br/>
      </w:r>
      <w:r w:rsidRPr="00942CB8">
        <w:rPr>
          <w:rFonts w:ascii="黑体" w:eastAsia="黑体" w:hAnsi="黑体" w:hint="eastAsia"/>
          <w:color w:val="000000" w:themeColor="text1"/>
        </w:rPr>
        <w:t>地理标志农产品  广西</w:t>
      </w:r>
      <w:proofErr w:type="gramStart"/>
      <w:r w:rsidRPr="00942CB8">
        <w:rPr>
          <w:rFonts w:ascii="黑体" w:eastAsia="黑体" w:hAnsi="黑体" w:hint="eastAsia"/>
          <w:color w:val="000000" w:themeColor="text1"/>
        </w:rPr>
        <w:t>六堡茶</w:t>
      </w:r>
      <w:proofErr w:type="gramEnd"/>
      <w:r w:rsidRPr="009C4332">
        <w:rPr>
          <w:rFonts w:ascii="黑体" w:eastAsia="黑体" w:hAnsi="黑体" w:hint="eastAsia"/>
          <w:color w:val="000000" w:themeColor="text1"/>
        </w:rPr>
        <w:t xml:space="preserve"> </w:t>
      </w:r>
      <w:r>
        <w:rPr>
          <w:rFonts w:ascii="黑体" w:eastAsia="黑体" w:hAnsi="黑体" w:hint="eastAsia"/>
        </w:rPr>
        <w:t xml:space="preserve"> </w:t>
      </w:r>
      <w:proofErr w:type="spellStart"/>
      <w:r w:rsidRPr="009C4332">
        <w:rPr>
          <w:rFonts w:ascii="黑体" w:eastAsia="黑体" w:hAnsi="黑体"/>
        </w:rPr>
        <w:t>gro</w:t>
      </w:r>
      <w:proofErr w:type="spellEnd"/>
      <w:r w:rsidRPr="009C4332">
        <w:rPr>
          <w:rFonts w:ascii="黑体" w:eastAsia="黑体" w:hAnsi="黑体"/>
        </w:rPr>
        <w:t xml:space="preserve">-product </w:t>
      </w:r>
      <w:proofErr w:type="spellStart"/>
      <w:r w:rsidRPr="009C4332">
        <w:rPr>
          <w:rFonts w:ascii="黑体" w:eastAsia="黑体" w:hAnsi="黑体"/>
        </w:rPr>
        <w:t>geograpchical</w:t>
      </w:r>
      <w:proofErr w:type="spellEnd"/>
      <w:r w:rsidRPr="009C4332">
        <w:rPr>
          <w:rFonts w:ascii="黑体" w:eastAsia="黑体" w:hAnsi="黑体"/>
        </w:rPr>
        <w:t xml:space="preserve"> indications—Guangxi </w:t>
      </w:r>
      <w:proofErr w:type="spellStart"/>
      <w:r w:rsidRPr="009C4332">
        <w:rPr>
          <w:rFonts w:ascii="黑体" w:eastAsia="黑体" w:hAnsi="黑体"/>
        </w:rPr>
        <w:t>Liupao</w:t>
      </w:r>
      <w:proofErr w:type="spellEnd"/>
      <w:r w:rsidRPr="009C4332">
        <w:rPr>
          <w:rFonts w:ascii="黑体" w:eastAsia="黑体" w:hAnsi="黑体"/>
        </w:rPr>
        <w:t xml:space="preserve"> tea</w:t>
      </w:r>
    </w:p>
    <w:p w14:paraId="04695D07" w14:textId="77777777" w:rsidR="00532566" w:rsidRDefault="00532566" w:rsidP="00532566">
      <w:pPr>
        <w:pStyle w:val="afffff5"/>
        <w:ind w:firstLine="420"/>
        <w:rPr>
          <w:rFonts w:hint="eastAsia"/>
        </w:rPr>
      </w:pPr>
      <w:r>
        <w:rPr>
          <w:rFonts w:hint="eastAsia"/>
        </w:rPr>
        <w:t xml:space="preserve">在第4章保护范围内，选用广西苍梧县群体种、引进的大中叶种及其分离、选育的品种、品系茶树（Camellia </w:t>
      </w:r>
      <w:proofErr w:type="spellStart"/>
      <w:r>
        <w:rPr>
          <w:rFonts w:hint="eastAsia"/>
        </w:rPr>
        <w:t>sinensis</w:t>
      </w:r>
      <w:proofErr w:type="spellEnd"/>
      <w:r>
        <w:rPr>
          <w:rFonts w:hint="eastAsia"/>
        </w:rPr>
        <w:t xml:space="preserve"> (L.)</w:t>
      </w:r>
      <w:proofErr w:type="spellStart"/>
      <w:r>
        <w:rPr>
          <w:rFonts w:hint="eastAsia"/>
        </w:rPr>
        <w:t>O.Kuntze</w:t>
      </w:r>
      <w:proofErr w:type="spellEnd"/>
      <w:r>
        <w:rPr>
          <w:rFonts w:hint="eastAsia"/>
        </w:rPr>
        <w:t>）的一芽一叶至一芽三、四叶及同等嫩度对夹叶为原料，经初制或精制加工的，产品质量符合本文件规定的黑茶产品。</w:t>
      </w:r>
    </w:p>
    <w:p w14:paraId="0C40C0C2" w14:textId="231F67B3" w:rsidR="00532566" w:rsidRPr="00532566" w:rsidRDefault="00532566" w:rsidP="00532566">
      <w:pPr>
        <w:pStyle w:val="afff8"/>
        <w:rPr>
          <w:rFonts w:hint="eastAsia"/>
        </w:rPr>
      </w:pPr>
      <w:r>
        <w:rPr>
          <w:rFonts w:hint="eastAsia"/>
        </w:rPr>
        <w:t>在不引起混淆的情况下，“地理标志农产品广西六堡茶”以下简称为“广西六堡茶”。</w:t>
      </w:r>
      <w:bookmarkStart w:id="40" w:name="_GoBack"/>
      <w:bookmarkEnd w:id="40"/>
    </w:p>
    <w:p w14:paraId="7132A89A" w14:textId="77777777" w:rsidR="008D5ED5" w:rsidRDefault="00C400E9">
      <w:pPr>
        <w:pStyle w:val="afff2"/>
        <w:spacing w:before="240" w:after="240"/>
      </w:pPr>
      <w:r>
        <w:rPr>
          <w:rFonts w:hint="eastAsia"/>
        </w:rPr>
        <w:t>加工过程卫生要求</w:t>
      </w:r>
    </w:p>
    <w:p w14:paraId="3F7B2224" w14:textId="77777777" w:rsidR="008007B7" w:rsidRDefault="00C400E9" w:rsidP="004769EF">
      <w:pPr>
        <w:pStyle w:val="afffff5"/>
        <w:ind w:firstLine="420"/>
      </w:pPr>
      <w:r>
        <w:rPr>
          <w:rFonts w:hint="eastAsia"/>
        </w:rPr>
        <w:t>应符合GB 14881相关规定。</w:t>
      </w:r>
    </w:p>
    <w:p w14:paraId="71D9A534" w14:textId="77777777" w:rsidR="008D5ED5" w:rsidRDefault="00C400E9">
      <w:pPr>
        <w:pStyle w:val="afff2"/>
        <w:spacing w:before="240" w:after="240"/>
      </w:pPr>
      <w:r>
        <w:rPr>
          <w:rFonts w:hint="eastAsia"/>
        </w:rPr>
        <w:t>设备及工具要求</w:t>
      </w:r>
    </w:p>
    <w:p w14:paraId="45A3ABD5" w14:textId="77777777" w:rsidR="008D5ED5" w:rsidRDefault="00C400E9">
      <w:pPr>
        <w:pStyle w:val="affffffffe"/>
      </w:pPr>
      <w:proofErr w:type="gramStart"/>
      <w:r>
        <w:rPr>
          <w:rFonts w:hint="eastAsia"/>
        </w:rPr>
        <w:t>六堡茶初制</w:t>
      </w:r>
      <w:proofErr w:type="gramEnd"/>
      <w:r>
        <w:rPr>
          <w:rFonts w:hint="eastAsia"/>
        </w:rPr>
        <w:t>加工设备包括但不限于：杀青机、揉捻机、烘干机等。六堡茶精制加工设备包括但不限于：筛分机、风选机、拣梗机、</w:t>
      </w:r>
      <w:proofErr w:type="gramStart"/>
      <w:r>
        <w:rPr>
          <w:rFonts w:hint="eastAsia"/>
        </w:rPr>
        <w:t>蒸茶机</w:t>
      </w:r>
      <w:proofErr w:type="gramEnd"/>
      <w:r>
        <w:rPr>
          <w:rFonts w:hint="eastAsia"/>
        </w:rPr>
        <w:t>、压制机、干燥机、称量称、包装机。</w:t>
      </w:r>
    </w:p>
    <w:p w14:paraId="3303F29B" w14:textId="77777777" w:rsidR="008D5ED5" w:rsidRDefault="00C400E9">
      <w:pPr>
        <w:pStyle w:val="affffffffe"/>
      </w:pPr>
      <w:r>
        <w:rPr>
          <w:rFonts w:hint="eastAsia"/>
        </w:rPr>
        <w:t>加工设备应符合NY/T 5019的规定，与食品接触的设备与工具应符合GB 14881及国家相关规定的要求。</w:t>
      </w:r>
    </w:p>
    <w:p w14:paraId="397EF130" w14:textId="55BA9ECE" w:rsidR="008D5ED5" w:rsidRDefault="00C400E9">
      <w:pPr>
        <w:pStyle w:val="afff2"/>
        <w:spacing w:before="240" w:after="240"/>
      </w:pPr>
      <w:r>
        <w:rPr>
          <w:rFonts w:hint="eastAsia"/>
        </w:rPr>
        <w:t>原料要求</w:t>
      </w:r>
    </w:p>
    <w:p w14:paraId="55F77FD9" w14:textId="77777777" w:rsidR="008D5ED5" w:rsidRDefault="00C400E9">
      <w:pPr>
        <w:pStyle w:val="affffffffe"/>
      </w:pPr>
      <w:r>
        <w:rPr>
          <w:rFonts w:hint="eastAsia"/>
        </w:rPr>
        <w:t>芽叶应新鲜、完整、匀齐，无鱼叶、病虫叶、红叶、腐败变质叶及杂物等。</w:t>
      </w:r>
    </w:p>
    <w:p w14:paraId="12F097A1" w14:textId="736B1FDF" w:rsidR="008D5ED5" w:rsidRDefault="00C400E9">
      <w:pPr>
        <w:pStyle w:val="affffffffe"/>
      </w:pPr>
      <w:r>
        <w:rPr>
          <w:rFonts w:hint="eastAsia"/>
        </w:rPr>
        <w:t>原料依鲜叶嫩度分三级，具体要求如下：</w:t>
      </w:r>
    </w:p>
    <w:p w14:paraId="32F5AF44" w14:textId="77777777" w:rsidR="008D5ED5" w:rsidRDefault="00C400E9">
      <w:pPr>
        <w:pStyle w:val="af8"/>
      </w:pPr>
      <w:r>
        <w:rPr>
          <w:rFonts w:hint="eastAsia"/>
        </w:rPr>
        <w:lastRenderedPageBreak/>
        <w:t>特级茶原料中，一芽一叶初展及以上的比例应不低于90％，芽叶匀整；</w:t>
      </w:r>
    </w:p>
    <w:p w14:paraId="16518AE3" w14:textId="77777777" w:rsidR="008D5ED5" w:rsidRDefault="00C400E9">
      <w:pPr>
        <w:pStyle w:val="af8"/>
      </w:pPr>
      <w:r>
        <w:rPr>
          <w:rFonts w:hint="eastAsia"/>
        </w:rPr>
        <w:t>一级茶原料中，一芽二叶初展及以上的比例应不低于90％，芽叶匀整；</w:t>
      </w:r>
    </w:p>
    <w:p w14:paraId="3AA01026" w14:textId="07F0988E" w:rsidR="005D6D06" w:rsidRDefault="00C400E9" w:rsidP="00241E22">
      <w:pPr>
        <w:pStyle w:val="af8"/>
      </w:pPr>
      <w:r>
        <w:rPr>
          <w:rFonts w:hint="eastAsia"/>
        </w:rPr>
        <w:t>二级茶原料中，一芽三叶初展及以上的比例应不低于90％，芽叶匀整。</w:t>
      </w:r>
    </w:p>
    <w:p w14:paraId="1C70DF3D" w14:textId="77777777" w:rsidR="008D5ED5" w:rsidRDefault="00C400E9">
      <w:pPr>
        <w:pStyle w:val="afff2"/>
        <w:spacing w:before="240" w:after="240"/>
      </w:pPr>
      <w:r>
        <w:rPr>
          <w:rFonts w:hint="eastAsia"/>
        </w:rPr>
        <w:t>加工用水</w:t>
      </w:r>
    </w:p>
    <w:p w14:paraId="3130E4D4" w14:textId="77777777" w:rsidR="008D5ED5" w:rsidRDefault="00C400E9">
      <w:pPr>
        <w:pStyle w:val="afffff5"/>
        <w:ind w:firstLine="420"/>
      </w:pPr>
      <w:r>
        <w:rPr>
          <w:rFonts w:hint="eastAsia"/>
        </w:rPr>
        <w:t>应符合GB 5749规定。</w:t>
      </w:r>
    </w:p>
    <w:p w14:paraId="3BC75F4D" w14:textId="77777777" w:rsidR="008D5ED5" w:rsidRDefault="00C400E9">
      <w:pPr>
        <w:pStyle w:val="afff2"/>
        <w:spacing w:before="240" w:after="240"/>
      </w:pPr>
      <w:r>
        <w:rPr>
          <w:rFonts w:hint="eastAsia"/>
        </w:rPr>
        <w:t>加工工艺</w:t>
      </w:r>
    </w:p>
    <w:p w14:paraId="6A9FCEFB" w14:textId="77777777" w:rsidR="008D5ED5" w:rsidRDefault="00C400E9">
      <w:pPr>
        <w:pStyle w:val="afff3"/>
        <w:spacing w:before="120" w:after="120"/>
      </w:pPr>
      <w:r>
        <w:rPr>
          <w:rFonts w:hint="eastAsia"/>
        </w:rPr>
        <w:t>工艺流程</w:t>
      </w:r>
    </w:p>
    <w:p w14:paraId="0FD4745D" w14:textId="77777777" w:rsidR="008D5ED5" w:rsidRDefault="00C400E9">
      <w:pPr>
        <w:pStyle w:val="afff4"/>
        <w:spacing w:before="120" w:after="120"/>
      </w:pPr>
      <w:r>
        <w:rPr>
          <w:rFonts w:hint="eastAsia"/>
        </w:rPr>
        <w:t>初制加工</w:t>
      </w:r>
    </w:p>
    <w:p w14:paraId="6480CCF4" w14:textId="77777777" w:rsidR="008D5ED5" w:rsidRDefault="00C400E9">
      <w:pPr>
        <w:pStyle w:val="afffff5"/>
        <w:ind w:firstLine="420"/>
      </w:pPr>
      <w:r>
        <w:rPr>
          <w:rFonts w:hint="eastAsia"/>
        </w:rPr>
        <w:t>见图1。</w:t>
      </w:r>
    </w:p>
    <w:p w14:paraId="3C439D2F" w14:textId="77777777" w:rsidR="008D5ED5" w:rsidRDefault="00CE097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noProof/>
          <w:kern w:val="0"/>
          <w:szCs w:val="20"/>
        </w:rPr>
        <mc:AlternateContent>
          <mc:Choice Requires="wpg">
            <w:drawing>
              <wp:anchor distT="0" distB="0" distL="114300" distR="114300" simplePos="0" relativeHeight="251672576" behindDoc="0" locked="0" layoutInCell="1" allowOverlap="1" wp14:anchorId="0643744A" wp14:editId="64D0E3DE">
                <wp:simplePos x="0" y="0"/>
                <wp:positionH relativeFrom="column">
                  <wp:posOffset>327025</wp:posOffset>
                </wp:positionH>
                <wp:positionV relativeFrom="paragraph">
                  <wp:posOffset>24765</wp:posOffset>
                </wp:positionV>
                <wp:extent cx="5276850" cy="362585"/>
                <wp:effectExtent l="12700" t="5715" r="6350" b="12700"/>
                <wp:wrapNone/>
                <wp:docPr id="61"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6850" cy="362585"/>
                          <a:chOff x="1086" y="5424"/>
                          <a:chExt cx="8310" cy="571"/>
                        </a:xfrm>
                      </wpg:grpSpPr>
                      <wps:wsp>
                        <wps:cNvPr id="62" name="Rectangle 147"/>
                        <wps:cNvSpPr>
                          <a:spLocks noChangeArrowheads="1"/>
                        </wps:cNvSpPr>
                        <wps:spPr bwMode="auto">
                          <a:xfrm>
                            <a:off x="1086" y="5424"/>
                            <a:ext cx="930" cy="571"/>
                          </a:xfrm>
                          <a:prstGeom prst="rect">
                            <a:avLst/>
                          </a:prstGeom>
                          <a:solidFill>
                            <a:srgbClr val="FFFFFF"/>
                          </a:solidFill>
                          <a:ln w="9525">
                            <a:solidFill>
                              <a:srgbClr val="000000"/>
                            </a:solidFill>
                            <a:miter lim="800000"/>
                            <a:headEnd/>
                            <a:tailEnd/>
                          </a:ln>
                        </wps:spPr>
                        <wps:txbx>
                          <w:txbxContent>
                            <w:p w14:paraId="54A2DB60" w14:textId="77777777" w:rsidR="008D5ED5" w:rsidRDefault="00C400E9">
                              <w:pPr>
                                <w:jc w:val="center"/>
                              </w:pPr>
                              <w:r>
                                <w:rPr>
                                  <w:rFonts w:hint="eastAsia"/>
                                  <w:b/>
                                  <w:sz w:val="15"/>
                                  <w:szCs w:val="15"/>
                                </w:rPr>
                                <w:t>鲜叶</w:t>
                              </w:r>
                            </w:p>
                          </w:txbxContent>
                        </wps:txbx>
                        <wps:bodyPr rot="0" vert="horz" wrap="square" lIns="91440" tIns="45720" rIns="91440" bIns="45720" anchor="t" anchorCtr="0" upright="1">
                          <a:noAutofit/>
                        </wps:bodyPr>
                      </wps:wsp>
                      <wps:wsp>
                        <wps:cNvPr id="63" name="Rectangle 148"/>
                        <wps:cNvSpPr>
                          <a:spLocks noChangeArrowheads="1"/>
                        </wps:cNvSpPr>
                        <wps:spPr bwMode="auto">
                          <a:xfrm>
                            <a:off x="2316" y="5424"/>
                            <a:ext cx="930" cy="571"/>
                          </a:xfrm>
                          <a:prstGeom prst="rect">
                            <a:avLst/>
                          </a:prstGeom>
                          <a:solidFill>
                            <a:srgbClr val="FFFFFF"/>
                          </a:solidFill>
                          <a:ln w="9525">
                            <a:solidFill>
                              <a:srgbClr val="000000"/>
                            </a:solidFill>
                            <a:miter lim="800000"/>
                            <a:headEnd/>
                            <a:tailEnd/>
                          </a:ln>
                        </wps:spPr>
                        <wps:txbx>
                          <w:txbxContent>
                            <w:p w14:paraId="130F0254" w14:textId="77777777" w:rsidR="008D5ED5" w:rsidRDefault="00C400E9">
                              <w:pPr>
                                <w:jc w:val="center"/>
                              </w:pPr>
                              <w:r>
                                <w:rPr>
                                  <w:rFonts w:hint="eastAsia"/>
                                  <w:b/>
                                  <w:sz w:val="15"/>
                                  <w:szCs w:val="15"/>
                                </w:rPr>
                                <w:t>杀青</w:t>
                              </w:r>
                            </w:p>
                          </w:txbxContent>
                        </wps:txbx>
                        <wps:bodyPr rot="0" vert="horz" wrap="square" lIns="91440" tIns="45720" rIns="91440" bIns="45720" anchor="t" anchorCtr="0" upright="1">
                          <a:noAutofit/>
                        </wps:bodyPr>
                      </wps:wsp>
                      <wps:wsp>
                        <wps:cNvPr id="64" name="Rectangle 149"/>
                        <wps:cNvSpPr>
                          <a:spLocks noChangeArrowheads="1"/>
                        </wps:cNvSpPr>
                        <wps:spPr bwMode="auto">
                          <a:xfrm>
                            <a:off x="3546" y="5424"/>
                            <a:ext cx="930" cy="571"/>
                          </a:xfrm>
                          <a:prstGeom prst="rect">
                            <a:avLst/>
                          </a:prstGeom>
                          <a:solidFill>
                            <a:srgbClr val="FFFFFF"/>
                          </a:solidFill>
                          <a:ln w="9525">
                            <a:solidFill>
                              <a:srgbClr val="000000"/>
                            </a:solidFill>
                            <a:miter lim="800000"/>
                            <a:headEnd/>
                            <a:tailEnd/>
                          </a:ln>
                        </wps:spPr>
                        <wps:txbx>
                          <w:txbxContent>
                            <w:p w14:paraId="3F1EA610" w14:textId="77777777" w:rsidR="008D5ED5" w:rsidRDefault="00C400E9">
                              <w:pPr>
                                <w:jc w:val="center"/>
                              </w:pPr>
                              <w:r>
                                <w:rPr>
                                  <w:rFonts w:hint="eastAsia"/>
                                  <w:b/>
                                  <w:sz w:val="15"/>
                                  <w:szCs w:val="15"/>
                                </w:rPr>
                                <w:t>初揉</w:t>
                              </w:r>
                            </w:p>
                          </w:txbxContent>
                        </wps:txbx>
                        <wps:bodyPr rot="0" vert="horz" wrap="square" lIns="91440" tIns="45720" rIns="91440" bIns="45720" anchor="t" anchorCtr="0" upright="1">
                          <a:noAutofit/>
                        </wps:bodyPr>
                      </wps:wsp>
                      <wps:wsp>
                        <wps:cNvPr id="65" name="Rectangle 150"/>
                        <wps:cNvSpPr>
                          <a:spLocks noChangeArrowheads="1"/>
                        </wps:cNvSpPr>
                        <wps:spPr bwMode="auto">
                          <a:xfrm>
                            <a:off x="4776" y="5424"/>
                            <a:ext cx="930" cy="571"/>
                          </a:xfrm>
                          <a:prstGeom prst="rect">
                            <a:avLst/>
                          </a:prstGeom>
                          <a:solidFill>
                            <a:srgbClr val="FFFFFF"/>
                          </a:solidFill>
                          <a:ln w="9525">
                            <a:solidFill>
                              <a:srgbClr val="000000"/>
                            </a:solidFill>
                            <a:miter lim="800000"/>
                            <a:headEnd/>
                            <a:tailEnd/>
                          </a:ln>
                        </wps:spPr>
                        <wps:txbx>
                          <w:txbxContent>
                            <w:p w14:paraId="3E687D2A" w14:textId="77777777" w:rsidR="008D5ED5" w:rsidRDefault="00C400E9">
                              <w:pPr>
                                <w:jc w:val="center"/>
                                <w:rPr>
                                  <w:b/>
                                  <w:sz w:val="15"/>
                                  <w:szCs w:val="15"/>
                                </w:rPr>
                              </w:pPr>
                              <w:r>
                                <w:rPr>
                                  <w:rFonts w:hint="eastAsia"/>
                                  <w:b/>
                                  <w:sz w:val="15"/>
                                  <w:szCs w:val="15"/>
                                </w:rPr>
                                <w:t>堆闷</w:t>
                              </w:r>
                            </w:p>
                          </w:txbxContent>
                        </wps:txbx>
                        <wps:bodyPr rot="0" vert="horz" wrap="square" lIns="91440" tIns="45720" rIns="91440" bIns="45720" anchor="t" anchorCtr="0" upright="1">
                          <a:noAutofit/>
                        </wps:bodyPr>
                      </wps:wsp>
                      <wps:wsp>
                        <wps:cNvPr id="66" name="Rectangle 151"/>
                        <wps:cNvSpPr>
                          <a:spLocks noChangeArrowheads="1"/>
                        </wps:cNvSpPr>
                        <wps:spPr bwMode="auto">
                          <a:xfrm>
                            <a:off x="6006" y="5424"/>
                            <a:ext cx="930" cy="571"/>
                          </a:xfrm>
                          <a:prstGeom prst="rect">
                            <a:avLst/>
                          </a:prstGeom>
                          <a:solidFill>
                            <a:srgbClr val="FFFFFF"/>
                          </a:solidFill>
                          <a:ln w="9525">
                            <a:solidFill>
                              <a:srgbClr val="000000"/>
                            </a:solidFill>
                            <a:miter lim="800000"/>
                            <a:headEnd/>
                            <a:tailEnd/>
                          </a:ln>
                        </wps:spPr>
                        <wps:txbx>
                          <w:txbxContent>
                            <w:p w14:paraId="3129577F" w14:textId="77777777" w:rsidR="008D5ED5" w:rsidRDefault="00C400E9">
                              <w:pPr>
                                <w:jc w:val="center"/>
                              </w:pPr>
                              <w:r>
                                <w:rPr>
                                  <w:rFonts w:hint="eastAsia"/>
                                  <w:b/>
                                  <w:sz w:val="15"/>
                                  <w:szCs w:val="15"/>
                                </w:rPr>
                                <w:t>复揉</w:t>
                              </w:r>
                            </w:p>
                          </w:txbxContent>
                        </wps:txbx>
                        <wps:bodyPr rot="0" vert="horz" wrap="square" lIns="91440" tIns="45720" rIns="91440" bIns="45720" anchor="t" anchorCtr="0" upright="1">
                          <a:noAutofit/>
                        </wps:bodyPr>
                      </wps:wsp>
                      <wps:wsp>
                        <wps:cNvPr id="67" name="Rectangle 152"/>
                        <wps:cNvSpPr>
                          <a:spLocks noChangeArrowheads="1"/>
                        </wps:cNvSpPr>
                        <wps:spPr bwMode="auto">
                          <a:xfrm>
                            <a:off x="7236" y="5424"/>
                            <a:ext cx="930" cy="571"/>
                          </a:xfrm>
                          <a:prstGeom prst="rect">
                            <a:avLst/>
                          </a:prstGeom>
                          <a:solidFill>
                            <a:srgbClr val="FFFFFF"/>
                          </a:solidFill>
                          <a:ln w="9525">
                            <a:solidFill>
                              <a:srgbClr val="000000"/>
                            </a:solidFill>
                            <a:miter lim="800000"/>
                            <a:headEnd/>
                            <a:tailEnd/>
                          </a:ln>
                        </wps:spPr>
                        <wps:txbx>
                          <w:txbxContent>
                            <w:p w14:paraId="34E98204" w14:textId="77777777" w:rsidR="008D5ED5" w:rsidRDefault="00C400E9">
                              <w:pPr>
                                <w:jc w:val="center"/>
                                <w:rPr>
                                  <w:b/>
                                  <w:sz w:val="15"/>
                                  <w:szCs w:val="15"/>
                                </w:rPr>
                              </w:pPr>
                              <w:r>
                                <w:rPr>
                                  <w:rFonts w:hint="eastAsia"/>
                                  <w:b/>
                                  <w:sz w:val="15"/>
                                  <w:szCs w:val="15"/>
                                </w:rPr>
                                <w:t>干燥</w:t>
                              </w:r>
                            </w:p>
                          </w:txbxContent>
                        </wps:txbx>
                        <wps:bodyPr rot="0" vert="horz" wrap="square" lIns="91440" tIns="45720" rIns="91440" bIns="45720" anchor="t" anchorCtr="0" upright="1">
                          <a:noAutofit/>
                        </wps:bodyPr>
                      </wps:wsp>
                      <wps:wsp>
                        <wps:cNvPr id="68" name="Rectangle 153"/>
                        <wps:cNvSpPr>
                          <a:spLocks noChangeArrowheads="1"/>
                        </wps:cNvSpPr>
                        <wps:spPr bwMode="auto">
                          <a:xfrm>
                            <a:off x="8466" y="5424"/>
                            <a:ext cx="930" cy="571"/>
                          </a:xfrm>
                          <a:prstGeom prst="rect">
                            <a:avLst/>
                          </a:prstGeom>
                          <a:solidFill>
                            <a:srgbClr val="FFFFFF"/>
                          </a:solidFill>
                          <a:ln w="9525">
                            <a:solidFill>
                              <a:srgbClr val="000000"/>
                            </a:solidFill>
                            <a:miter lim="800000"/>
                            <a:headEnd/>
                            <a:tailEnd/>
                          </a:ln>
                        </wps:spPr>
                        <wps:txbx>
                          <w:txbxContent>
                            <w:p w14:paraId="5B38B51C" w14:textId="77777777" w:rsidR="008D5ED5" w:rsidRDefault="00C400E9">
                              <w:pPr>
                                <w:jc w:val="center"/>
                                <w:rPr>
                                  <w:b/>
                                  <w:sz w:val="15"/>
                                  <w:szCs w:val="15"/>
                                </w:rPr>
                              </w:pPr>
                              <w:r>
                                <w:rPr>
                                  <w:rFonts w:hint="eastAsia"/>
                                  <w:b/>
                                  <w:sz w:val="15"/>
                                  <w:szCs w:val="15"/>
                                </w:rPr>
                                <w:t>毛茶</w:t>
                              </w:r>
                            </w:p>
                          </w:txbxContent>
                        </wps:txbx>
                        <wps:bodyPr rot="0" vert="horz" wrap="square" lIns="91440" tIns="45720" rIns="91440" bIns="45720" anchor="t" anchorCtr="0" upright="1">
                          <a:noAutofit/>
                        </wps:bodyPr>
                      </wps:wsp>
                      <wps:wsp>
                        <wps:cNvPr id="69" name="AutoShape 154"/>
                        <wps:cNvCnPr>
                          <a:cxnSpLocks noChangeShapeType="1"/>
                        </wps:cNvCnPr>
                        <wps:spPr bwMode="auto">
                          <a:xfrm>
                            <a:off x="2016" y="5715"/>
                            <a:ext cx="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155"/>
                        <wps:cNvCnPr>
                          <a:cxnSpLocks noChangeShapeType="1"/>
                        </wps:cNvCnPr>
                        <wps:spPr bwMode="auto">
                          <a:xfrm>
                            <a:off x="3246" y="5715"/>
                            <a:ext cx="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156"/>
                        <wps:cNvCnPr>
                          <a:cxnSpLocks noChangeShapeType="1"/>
                        </wps:cNvCnPr>
                        <wps:spPr bwMode="auto">
                          <a:xfrm>
                            <a:off x="4476" y="5715"/>
                            <a:ext cx="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157"/>
                        <wps:cNvCnPr>
                          <a:cxnSpLocks noChangeShapeType="1"/>
                        </wps:cNvCnPr>
                        <wps:spPr bwMode="auto">
                          <a:xfrm>
                            <a:off x="5706" y="5715"/>
                            <a:ext cx="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158"/>
                        <wps:cNvCnPr>
                          <a:cxnSpLocks noChangeShapeType="1"/>
                        </wps:cNvCnPr>
                        <wps:spPr bwMode="auto">
                          <a:xfrm>
                            <a:off x="8166" y="5715"/>
                            <a:ext cx="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159"/>
                        <wps:cNvCnPr>
                          <a:cxnSpLocks noChangeShapeType="1"/>
                        </wps:cNvCnPr>
                        <wps:spPr bwMode="auto">
                          <a:xfrm>
                            <a:off x="6936" y="5715"/>
                            <a:ext cx="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643744A" id="Group 146" o:spid="_x0000_s1026" style="position:absolute;left:0;text-align:left;margin-left:25.75pt;margin-top:1.95pt;width:415.5pt;height:28.55pt;z-index:251672576" coordorigin="1086,5424" coordsize="8310,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anwTwQAAJkiAAAOAAAAZHJzL2Uyb0RvYy54bWzsmt2OmzgYhs9X2nuwfL6T8BcIGqaq0s5o&#10;pW5bbbsX4ID5UcGmtjNk9ur72QbCZDLtqNWkc0AOEMTG2K8fPtuvuXy1b2p0S4WsOEuwc7HEiLKU&#10;ZxUrEvzf5+u/IoykIiwjNWc0wXdU4ldXf/5x2bUxdXnJ64wKBIUwGXdtgkul2nixkGlJGyIveEsZ&#10;JOZcNETBpSgWmSAdlN7UC3e5XC06LrJW8JRKCf++sYn4ypSf5zRVH/JcUoXqBEPdlDkKc9zq4+Lq&#10;ksSFIG1ZpX01yE/UoiEVg4eORb0hiqCdqB4U1VSp4JLn6iLlzYLneZVS0wZojbM8as2N4LvWtKWI&#10;u6IdZQJpj3T66WLT97cfBaqyBK8cjBhpoI/MY5Hjr7Q6XVvEkOlGtJ/aj8I2EU7f8fSLhOTFcbq+&#10;LmxmtO3+4RkUSHaKG3X2uWh0EdButDedcDd2At0rlMKfgRuuogD6KoU0b+UGUWB7KS2hK/VtzjJa&#10;YQSpge/6Q9rb/vbIc/p7g9DRiQsS28eaqvZV0+0C4ORBU/lrmn4qSUtNV0kt16CpO2j6L5BIWFFT&#10;0DW0upqMg6jSKooY35SQj74WgnclJRnUyzZDVxhKtjfoCwn98UOJT2g1CL32HhGKxK2Q6obyBumT&#10;BAuovOk/cvtOKqvpkEV3p+R1lV1XdW0uRLHd1ALdEnjlrs2v74Z72WqGugSvAzcwJd9Lk9MiluZ3&#10;qoimUhA76qpJcDRmIrFW7S3LoJokVqSq7TlgUDPDq1XOEqD22z1k1HJueXYHggpuYwTENDgpufgf&#10;ow7iQ4Ll1x0RFKP6bwadsnZ8XwcUc+EHoQsXYpqynaYQlkJRCVYY2dONskFo14qqKOFJjpGB8dfw&#10;ruSVEflQq77ewOu5wPVOgRudEVzXc45f8hlc/cofwDVh2wSHAykzv3Yw80/xuz4jv14A4+f9QWrm&#10;9wS/7tAnc/ydThyCE/zCpKgfq8Z5AIy9zzRx8MNw5ldPIh6fOJhI4w19MvM75RfYsYuJycQ3GMeq&#10;M/C7gsXhHH9/zK9ZQM3zB7MEmCzcwlP8jmPVGfgNXW/m9wnx15gDM7/H/ILt9jD+jmPVGfiN/NXM&#10;7xP47U222X+w9tZgnK0HfrUfYsw15ATjWAX8bph1I9M9693I0Tsz2T/fteA83rPO7C06VjzJOgND&#10;tic4dHoLcljBecveOjMz8tFhfGCcSSWItnc2nDHw0LiwLs8jNhrj2kODIVtbVb/sjoF33JtgJwwx&#10;pIw8SlTGlASLK8ENzcDcomDj67NHZw52nquTtZLns6RCkNyGtCkSY/g/CxKeOyzqZyTMSzS1Tn8D&#10;EuOWxRSJMaKeBQnfH9bJMxIvAYlxx2WKxHTH5fkHjiAclp4zEi8BiXEvY4rEdC/j+ZGInGE2PCPx&#10;EpAYtwemSEy3B54fidV6WODPSHwfCbNxD98/GC+2/1ZDf2AxvTbT0cMXJVffAAAA//8DAFBLAwQU&#10;AAYACAAAACEA+claZt0AAAAHAQAADwAAAGRycy9kb3ducmV2LnhtbEyOwWrCQBRF94X+w/CE7uok&#10;SiSNeRGRtispVAuluzHzTIKZmZAZk/j3fV3V5eVezj35ZjKtGKj3jbMI8TwCQbZ0urEVwtfx7TkF&#10;4YOyWrXOEsKNPGyKx4dcZdqN9pOGQ6gEQ6zPFEIdQpdJ6cuajPJz15Hl7ux6owLHvpK6VyPDTSsX&#10;UbSSRjWWH2rV0a6m8nK4GoT3UY3bZfw67C/n3e3nmHx872NCfJpN2zWIQFP4H8OfPqtDwU4nd7Xa&#10;ixYhiRNeIixfQHCdpgvOJ4RVHIEscnnvX/wCAAD//wMAUEsBAi0AFAAGAAgAAAAhALaDOJL+AAAA&#10;4QEAABMAAAAAAAAAAAAAAAAAAAAAAFtDb250ZW50X1R5cGVzXS54bWxQSwECLQAUAAYACAAAACEA&#10;OP0h/9YAAACUAQAACwAAAAAAAAAAAAAAAAAvAQAAX3JlbHMvLnJlbHNQSwECLQAUAAYACAAAACEA&#10;IN2p8E8EAACZIgAADgAAAAAAAAAAAAAAAAAuAgAAZHJzL2Uyb0RvYy54bWxQSwECLQAUAAYACAAA&#10;ACEA+claZt0AAAAHAQAADwAAAAAAAAAAAAAAAACpBgAAZHJzL2Rvd25yZXYueG1sUEsFBgAAAAAE&#10;AAQA8wAAALMHAAAAAA==&#10;">
                <v:rect id="Rectangle 147" o:spid="_x0000_s1027" style="position:absolute;left:1086;top:5424;width:930;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wUPwgAAANsAAAAPAAAAZHJzL2Rvd25yZXYueG1sRI9Bi8Iw&#10;FITvgv8hPMGbplYQ7RpFXFz0qPXi7W3ztu3avJQmavXXG0HwOMzMN8x82ZpKXKlxpWUFo2EEgjiz&#10;uuRcwTHdDKYgnEfWWFkmBXdysFx0O3NMtL3xnq4Hn4sAYZeggsL7OpHSZQUZdENbEwfvzzYGfZBN&#10;LnWDtwA3lYyjaCINlhwWCqxpXVB2PlyMgt8yPuJjn/5EZrYZ+12b/l9O30r1e+3qC4Sn1n/C7/ZW&#10;K5jE8PoSfoBcPAEAAP//AwBQSwECLQAUAAYACAAAACEA2+H2y+4AAACFAQAAEwAAAAAAAAAAAAAA&#10;AAAAAAAAW0NvbnRlbnRfVHlwZXNdLnhtbFBLAQItABQABgAIAAAAIQBa9CxbvwAAABUBAAALAAAA&#10;AAAAAAAAAAAAAB8BAABfcmVscy8ucmVsc1BLAQItABQABgAIAAAAIQBdNwUPwgAAANsAAAAPAAAA&#10;AAAAAAAAAAAAAAcCAABkcnMvZG93bnJldi54bWxQSwUGAAAAAAMAAwC3AAAA9gIAAAAA&#10;">
                  <v:textbox>
                    <w:txbxContent>
                      <w:p w14:paraId="54A2DB60" w14:textId="77777777" w:rsidR="008D5ED5" w:rsidRDefault="00C400E9">
                        <w:pPr>
                          <w:jc w:val="center"/>
                        </w:pPr>
                        <w:r>
                          <w:rPr>
                            <w:rFonts w:hint="eastAsia"/>
                            <w:b/>
                            <w:sz w:val="15"/>
                            <w:szCs w:val="15"/>
                          </w:rPr>
                          <w:t>鲜叶</w:t>
                        </w:r>
                      </w:p>
                    </w:txbxContent>
                  </v:textbox>
                </v:rect>
                <v:rect id="Rectangle 148" o:spid="_x0000_s1028" style="position:absolute;left:2316;top:5424;width:930;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14:paraId="130F0254" w14:textId="77777777" w:rsidR="008D5ED5" w:rsidRDefault="00C400E9">
                        <w:pPr>
                          <w:jc w:val="center"/>
                        </w:pPr>
                        <w:r>
                          <w:rPr>
                            <w:rFonts w:hint="eastAsia"/>
                            <w:b/>
                            <w:sz w:val="15"/>
                            <w:szCs w:val="15"/>
                          </w:rPr>
                          <w:t>杀青</w:t>
                        </w:r>
                      </w:p>
                    </w:txbxContent>
                  </v:textbox>
                </v:rect>
                <v:rect id="Rectangle 149" o:spid="_x0000_s1029" style="position:absolute;left:3546;top:5424;width:930;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jjgxAAAANsAAAAPAAAAZHJzL2Rvd25yZXYueG1sRI9Ba8JA&#10;FITvQv/D8gq9mU2tiI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L2SOODEAAAA2wAAAA8A&#10;AAAAAAAAAAAAAAAABwIAAGRycy9kb3ducmV2LnhtbFBLBQYAAAAAAwADALcAAAD4AgAAAAA=&#10;">
                  <v:textbox>
                    <w:txbxContent>
                      <w:p w14:paraId="3F1EA610" w14:textId="77777777" w:rsidR="008D5ED5" w:rsidRDefault="00C400E9">
                        <w:pPr>
                          <w:jc w:val="center"/>
                        </w:pPr>
                        <w:r>
                          <w:rPr>
                            <w:rFonts w:hint="eastAsia"/>
                            <w:b/>
                            <w:sz w:val="15"/>
                            <w:szCs w:val="15"/>
                          </w:rPr>
                          <w:t>初揉</w:t>
                        </w:r>
                      </w:p>
                    </w:txbxContent>
                  </v:textbox>
                </v:rect>
                <v:rect id="Rectangle 150" o:spid="_x0000_s1030" style="position:absolute;left:4776;top:5424;width:930;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14:paraId="3E687D2A" w14:textId="77777777" w:rsidR="008D5ED5" w:rsidRDefault="00C400E9">
                        <w:pPr>
                          <w:jc w:val="center"/>
                          <w:rPr>
                            <w:b/>
                            <w:sz w:val="15"/>
                            <w:szCs w:val="15"/>
                          </w:rPr>
                        </w:pPr>
                        <w:r>
                          <w:rPr>
                            <w:rFonts w:hint="eastAsia"/>
                            <w:b/>
                            <w:sz w:val="15"/>
                            <w:szCs w:val="15"/>
                          </w:rPr>
                          <w:t>堆闷</w:t>
                        </w:r>
                      </w:p>
                    </w:txbxContent>
                  </v:textbox>
                </v:rect>
                <v:rect id="Rectangle 151" o:spid="_x0000_s1031" style="position:absolute;left:6006;top:5424;width:930;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MMwgAAANsAAAAPAAAAZHJzL2Rvd25yZXYueG1sRI9Bi8Iw&#10;FITvC/6H8ARva6pC0WoUcXHRo9aLt2fzbKvNS2miVn/9ZkHwOMzMN8xs0ZpK3KlxpWUFg34Egjiz&#10;uuRcwSFdf49BOI+ssbJMCp7kYDHvfM0w0fbBO7rvfS4ChF2CCgrv60RKlxVk0PVtTRy8s20M+iCb&#10;XOoGHwFuKjmMolgaLDksFFjTqqDsur8ZBadyeMDXLv2NzGQ98ts2vdyOP0r1uu1yCsJT6z/hd3uj&#10;FcQx/H8JP0DO/wAAAP//AwBQSwECLQAUAAYACAAAACEA2+H2y+4AAACFAQAAEwAAAAAAAAAAAAAA&#10;AAAAAAAAW0NvbnRlbnRfVHlwZXNdLnhtbFBLAQItABQABgAIAAAAIQBa9CxbvwAAABUBAAALAAAA&#10;AAAAAAAAAAAAAB8BAABfcmVscy8ucmVsc1BLAQItABQABgAIAAAAIQAiDAMMwgAAANsAAAAPAAAA&#10;AAAAAAAAAAAAAAcCAABkcnMvZG93bnJldi54bWxQSwUGAAAAAAMAAwC3AAAA9gIAAAAA&#10;">
                  <v:textbox>
                    <w:txbxContent>
                      <w:p w14:paraId="3129577F" w14:textId="77777777" w:rsidR="008D5ED5" w:rsidRDefault="00C400E9">
                        <w:pPr>
                          <w:jc w:val="center"/>
                        </w:pPr>
                        <w:r>
                          <w:rPr>
                            <w:rFonts w:hint="eastAsia"/>
                            <w:b/>
                            <w:sz w:val="15"/>
                            <w:szCs w:val="15"/>
                          </w:rPr>
                          <w:t>复揉</w:t>
                        </w:r>
                      </w:p>
                    </w:txbxContent>
                  </v:textbox>
                </v:rect>
                <v:rect id="Rectangle 152" o:spid="_x0000_s1032" style="position:absolute;left:7236;top:5424;width:930;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textbox>
                    <w:txbxContent>
                      <w:p w14:paraId="34E98204" w14:textId="77777777" w:rsidR="008D5ED5" w:rsidRDefault="00C400E9">
                        <w:pPr>
                          <w:jc w:val="center"/>
                          <w:rPr>
                            <w:b/>
                            <w:sz w:val="15"/>
                            <w:szCs w:val="15"/>
                          </w:rPr>
                        </w:pPr>
                        <w:r>
                          <w:rPr>
                            <w:rFonts w:hint="eastAsia"/>
                            <w:b/>
                            <w:sz w:val="15"/>
                            <w:szCs w:val="15"/>
                          </w:rPr>
                          <w:t>干燥</w:t>
                        </w:r>
                      </w:p>
                    </w:txbxContent>
                  </v:textbox>
                </v:rect>
                <v:rect id="Rectangle 153" o:spid="_x0000_s1033" style="position:absolute;left:8466;top:5424;width:930;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LlwQAAANsAAAAPAAAAZHJzL2Rvd25yZXYueG1sRE+7bsIw&#10;FN0r9R+sW6lbcUolVAJOVBWB6JjHwnaJL0lofB3ZBkK/vh4qdTw673U+mUFcyfnesoLXWQKCuLG6&#10;51ZBXW1f3kH4gKxxsEwK7uQhzx4f1phqe+OCrmVoRQxhn6KCLoQxldI3HRn0MzsSR+5kncEQoWul&#10;dniL4WaQ8yRZSIM9x4YOR/rsqPkuL0bBsZ/X+FNUu8Qst2/ha6rOl8NGqeen6WMFItAU/sV/7r1W&#10;sIhj45f4A2T2CwAA//8DAFBLAQItABQABgAIAAAAIQDb4fbL7gAAAIUBAAATAAAAAAAAAAAAAAAA&#10;AAAAAABbQ29udGVudF9UeXBlc10ueG1sUEsBAi0AFAAGAAgAAAAhAFr0LFu/AAAAFQEAAAsAAAAA&#10;AAAAAAAAAAAAHwEAAF9yZWxzLy5yZWxzUEsBAi0AFAAGAAgAAAAhADzfMuXBAAAA2wAAAA8AAAAA&#10;AAAAAAAAAAAABwIAAGRycy9kb3ducmV2LnhtbFBLBQYAAAAAAwADALcAAAD1AgAAAAA=&#10;">
                  <v:textbox>
                    <w:txbxContent>
                      <w:p w14:paraId="5B38B51C" w14:textId="77777777" w:rsidR="008D5ED5" w:rsidRDefault="00C400E9">
                        <w:pPr>
                          <w:jc w:val="center"/>
                          <w:rPr>
                            <w:b/>
                            <w:sz w:val="15"/>
                            <w:szCs w:val="15"/>
                          </w:rPr>
                        </w:pPr>
                        <w:r>
                          <w:rPr>
                            <w:rFonts w:hint="eastAsia"/>
                            <w:b/>
                            <w:sz w:val="15"/>
                            <w:szCs w:val="15"/>
                          </w:rPr>
                          <w:t>毛茶</w:t>
                        </w:r>
                      </w:p>
                    </w:txbxContent>
                  </v:textbox>
                </v:rect>
                <v:shapetype id="_x0000_t32" coordsize="21600,21600" o:spt="32" o:oned="t" path="m,l21600,21600e" filled="f">
                  <v:path arrowok="t" fillok="f" o:connecttype="none"/>
                  <o:lock v:ext="edit" shapetype="t"/>
                </v:shapetype>
                <v:shape id="AutoShape 154" o:spid="_x0000_s1034" type="#_x0000_t32" style="position:absolute;left:2016;top:5715;width: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155" o:spid="_x0000_s1035" type="#_x0000_t32" style="position:absolute;left:3246;top:5715;width: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156" o:spid="_x0000_s1036" type="#_x0000_t32" style="position:absolute;left:4476;top:5715;width: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157" o:spid="_x0000_s1037" type="#_x0000_t32" style="position:absolute;left:5706;top:5715;width: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158" o:spid="_x0000_s1038" type="#_x0000_t32" style="position:absolute;left:8166;top:5715;width: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159" o:spid="_x0000_s1039" type="#_x0000_t32" style="position:absolute;left:6936;top:5715;width: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group>
            </w:pict>
          </mc:Fallback>
        </mc:AlternateContent>
      </w:r>
      <w:r w:rsidR="00C400E9">
        <w:rPr>
          <w:rFonts w:ascii="宋体" w:hAnsi="Times New Roman" w:hint="eastAsia"/>
          <w:kern w:val="0"/>
          <w:szCs w:val="20"/>
        </w:rPr>
        <w:t xml:space="preserve">    </w:t>
      </w:r>
    </w:p>
    <w:p w14:paraId="08F1E72C" w14:textId="77777777" w:rsidR="008D5ED5" w:rsidRDefault="008D5ED5">
      <w:pPr>
        <w:pStyle w:val="afffff5"/>
        <w:ind w:firstLineChars="0" w:firstLine="0"/>
        <w:jc w:val="center"/>
      </w:pPr>
    </w:p>
    <w:p w14:paraId="433E4752" w14:textId="77777777" w:rsidR="008D5ED5" w:rsidRDefault="00C400E9">
      <w:pPr>
        <w:pStyle w:val="aff3"/>
        <w:spacing w:before="120" w:after="120"/>
      </w:pPr>
      <w:proofErr w:type="gramStart"/>
      <w:r>
        <w:rPr>
          <w:rFonts w:hint="eastAsia"/>
        </w:rPr>
        <w:t>六堡茶初制</w:t>
      </w:r>
      <w:proofErr w:type="gramEnd"/>
      <w:r>
        <w:rPr>
          <w:rFonts w:hint="eastAsia"/>
        </w:rPr>
        <w:t>加工基本工艺流程图</w:t>
      </w:r>
    </w:p>
    <w:p w14:paraId="4742E171" w14:textId="77777777" w:rsidR="008D5ED5" w:rsidRDefault="00C400E9">
      <w:pPr>
        <w:pStyle w:val="afff4"/>
        <w:spacing w:before="120" w:after="120"/>
      </w:pPr>
      <w:r>
        <w:rPr>
          <w:rFonts w:hint="eastAsia"/>
        </w:rPr>
        <w:t>精制加工</w:t>
      </w:r>
    </w:p>
    <w:p w14:paraId="6BCF7EEB" w14:textId="77777777" w:rsidR="008D5ED5" w:rsidRDefault="00C400E9">
      <w:pPr>
        <w:pStyle w:val="afffff5"/>
        <w:ind w:firstLine="420"/>
      </w:pPr>
      <w:r>
        <w:rPr>
          <w:rFonts w:hint="eastAsia"/>
        </w:rPr>
        <w:t>见图2。</w:t>
      </w:r>
      <w:r w:rsidR="00CE0971">
        <w:rPr>
          <w:noProof/>
        </w:rPr>
        <mc:AlternateContent>
          <mc:Choice Requires="wpg">
            <w:drawing>
              <wp:anchor distT="0" distB="0" distL="114300" distR="114300" simplePos="0" relativeHeight="251661312" behindDoc="0" locked="0" layoutInCell="1" allowOverlap="1" wp14:anchorId="3CC2A333" wp14:editId="11FBB66B">
                <wp:simplePos x="0" y="0"/>
                <wp:positionH relativeFrom="column">
                  <wp:posOffset>1931670</wp:posOffset>
                </wp:positionH>
                <wp:positionV relativeFrom="paragraph">
                  <wp:posOffset>69850</wp:posOffset>
                </wp:positionV>
                <wp:extent cx="4229100" cy="1009015"/>
                <wp:effectExtent l="7620" t="12700" r="11430" b="6985"/>
                <wp:wrapNone/>
                <wp:docPr id="38"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9100" cy="1009015"/>
                          <a:chOff x="4176" y="7848"/>
                          <a:chExt cx="6402" cy="1544"/>
                        </a:xfrm>
                      </wpg:grpSpPr>
                      <wps:wsp>
                        <wps:cNvPr id="39" name="Rectangle 90"/>
                        <wps:cNvSpPr>
                          <a:spLocks noChangeArrowheads="1"/>
                        </wps:cNvSpPr>
                        <wps:spPr bwMode="auto">
                          <a:xfrm>
                            <a:off x="4176" y="8321"/>
                            <a:ext cx="686" cy="571"/>
                          </a:xfrm>
                          <a:prstGeom prst="rect">
                            <a:avLst/>
                          </a:prstGeom>
                          <a:solidFill>
                            <a:srgbClr val="FFFFFF"/>
                          </a:solidFill>
                          <a:ln w="9525">
                            <a:solidFill>
                              <a:srgbClr val="000000"/>
                            </a:solidFill>
                            <a:miter lim="800000"/>
                            <a:headEnd/>
                            <a:tailEnd/>
                          </a:ln>
                        </wps:spPr>
                        <wps:txbx>
                          <w:txbxContent>
                            <w:p w14:paraId="7FDD4161" w14:textId="77777777" w:rsidR="008D5ED5" w:rsidRDefault="00C400E9">
                              <w:pPr>
                                <w:jc w:val="center"/>
                              </w:pPr>
                              <w:r>
                                <w:rPr>
                                  <w:rFonts w:hint="eastAsia"/>
                                  <w:b/>
                                  <w:sz w:val="15"/>
                                  <w:szCs w:val="15"/>
                                </w:rPr>
                                <w:t>渥堆</w:t>
                              </w:r>
                            </w:p>
                          </w:txbxContent>
                        </wps:txbx>
                        <wps:bodyPr rot="0" vert="horz" wrap="square" lIns="91440" tIns="45720" rIns="91440" bIns="45720" anchor="t" anchorCtr="0" upright="1">
                          <a:noAutofit/>
                        </wps:bodyPr>
                      </wps:wsp>
                      <wps:wsp>
                        <wps:cNvPr id="40" name="Rectangle 91"/>
                        <wps:cNvSpPr>
                          <a:spLocks noChangeArrowheads="1"/>
                        </wps:cNvSpPr>
                        <wps:spPr bwMode="auto">
                          <a:xfrm>
                            <a:off x="5184" y="8321"/>
                            <a:ext cx="686" cy="571"/>
                          </a:xfrm>
                          <a:prstGeom prst="rect">
                            <a:avLst/>
                          </a:prstGeom>
                          <a:solidFill>
                            <a:srgbClr val="FFFFFF"/>
                          </a:solidFill>
                          <a:ln w="9525">
                            <a:solidFill>
                              <a:srgbClr val="000000"/>
                            </a:solidFill>
                            <a:miter lim="800000"/>
                            <a:headEnd/>
                            <a:tailEnd/>
                          </a:ln>
                        </wps:spPr>
                        <wps:txbx>
                          <w:txbxContent>
                            <w:p w14:paraId="4723CF0E" w14:textId="77777777" w:rsidR="008D5ED5" w:rsidRDefault="00C400E9">
                              <w:pPr>
                                <w:jc w:val="center"/>
                              </w:pPr>
                              <w:r>
                                <w:rPr>
                                  <w:rFonts w:hint="eastAsia"/>
                                  <w:b/>
                                  <w:sz w:val="15"/>
                                  <w:szCs w:val="15"/>
                                </w:rPr>
                                <w:t>汽蒸</w:t>
                              </w:r>
                            </w:p>
                          </w:txbxContent>
                        </wps:txbx>
                        <wps:bodyPr rot="0" vert="horz" wrap="square" lIns="91440" tIns="45720" rIns="91440" bIns="45720" anchor="t" anchorCtr="0" upright="1">
                          <a:noAutofit/>
                        </wps:bodyPr>
                      </wps:wsp>
                      <wps:wsp>
                        <wps:cNvPr id="41" name="AutoShape 92"/>
                        <wps:cNvCnPr>
                          <a:cxnSpLocks noChangeShapeType="1"/>
                        </wps:cNvCnPr>
                        <wps:spPr bwMode="auto">
                          <a:xfrm>
                            <a:off x="4862" y="8628"/>
                            <a:ext cx="32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Rectangle 93"/>
                        <wps:cNvSpPr>
                          <a:spLocks noChangeArrowheads="1"/>
                        </wps:cNvSpPr>
                        <wps:spPr bwMode="auto">
                          <a:xfrm>
                            <a:off x="6250" y="8628"/>
                            <a:ext cx="1390" cy="764"/>
                          </a:xfrm>
                          <a:prstGeom prst="rect">
                            <a:avLst/>
                          </a:prstGeom>
                          <a:solidFill>
                            <a:srgbClr val="FFFFFF"/>
                          </a:solidFill>
                          <a:ln w="9525">
                            <a:solidFill>
                              <a:srgbClr val="000000"/>
                            </a:solidFill>
                            <a:miter lim="800000"/>
                            <a:headEnd/>
                            <a:tailEnd/>
                          </a:ln>
                        </wps:spPr>
                        <wps:txbx>
                          <w:txbxContent>
                            <w:p w14:paraId="65B10D4A" w14:textId="77777777" w:rsidR="008D5ED5" w:rsidRDefault="00C400E9">
                              <w:pPr>
                                <w:spacing w:line="240" w:lineRule="auto"/>
                                <w:jc w:val="center"/>
                              </w:pPr>
                              <w:r>
                                <w:rPr>
                                  <w:rFonts w:hint="eastAsia"/>
                                  <w:b/>
                                  <w:sz w:val="15"/>
                                  <w:szCs w:val="15"/>
                                </w:rPr>
                                <w:t>压制成型（</w:t>
                              </w:r>
                              <w:proofErr w:type="gramStart"/>
                              <w:r>
                                <w:rPr>
                                  <w:rFonts w:hint="eastAsia"/>
                                  <w:b/>
                                  <w:sz w:val="15"/>
                                  <w:szCs w:val="15"/>
                                </w:rPr>
                                <w:t>箩</w:t>
                              </w:r>
                              <w:proofErr w:type="gramEnd"/>
                              <w:r>
                                <w:rPr>
                                  <w:rFonts w:hint="eastAsia"/>
                                  <w:b/>
                                  <w:sz w:val="15"/>
                                  <w:szCs w:val="15"/>
                                </w:rPr>
                                <w:t>、砖、饼、</w:t>
                              </w:r>
                              <w:proofErr w:type="gramStart"/>
                              <w:r>
                                <w:rPr>
                                  <w:rFonts w:hint="eastAsia"/>
                                  <w:b/>
                                  <w:sz w:val="15"/>
                                  <w:szCs w:val="15"/>
                                </w:rPr>
                                <w:t>沱</w:t>
                              </w:r>
                              <w:proofErr w:type="gramEnd"/>
                              <w:r>
                                <w:rPr>
                                  <w:rFonts w:hint="eastAsia"/>
                                  <w:b/>
                                  <w:sz w:val="15"/>
                                  <w:szCs w:val="15"/>
                                </w:rPr>
                                <w:t>等）</w:t>
                              </w:r>
                            </w:p>
                          </w:txbxContent>
                        </wps:txbx>
                        <wps:bodyPr rot="0" vert="horz" wrap="square" lIns="91440" tIns="45720" rIns="91440" bIns="45720" anchor="t" anchorCtr="0" upright="1">
                          <a:noAutofit/>
                        </wps:bodyPr>
                      </wps:wsp>
                      <wpg:grpSp>
                        <wpg:cNvPr id="43" name="Group 94"/>
                        <wpg:cNvGrpSpPr>
                          <a:grpSpLocks/>
                        </wpg:cNvGrpSpPr>
                        <wpg:grpSpPr bwMode="auto">
                          <a:xfrm>
                            <a:off x="6250" y="7848"/>
                            <a:ext cx="2662" cy="571"/>
                            <a:chOff x="6550" y="7944"/>
                            <a:chExt cx="2662" cy="571"/>
                          </a:xfrm>
                        </wpg:grpSpPr>
                        <wps:wsp>
                          <wps:cNvPr id="44" name="Rectangle 95"/>
                          <wps:cNvSpPr>
                            <a:spLocks noChangeArrowheads="1"/>
                          </wps:cNvSpPr>
                          <wps:spPr bwMode="auto">
                            <a:xfrm>
                              <a:off x="6550" y="7944"/>
                              <a:ext cx="686" cy="571"/>
                            </a:xfrm>
                            <a:prstGeom prst="rect">
                              <a:avLst/>
                            </a:prstGeom>
                            <a:solidFill>
                              <a:srgbClr val="FFFFFF"/>
                            </a:solidFill>
                            <a:ln w="9525">
                              <a:solidFill>
                                <a:srgbClr val="000000"/>
                              </a:solidFill>
                              <a:miter lim="800000"/>
                              <a:headEnd/>
                              <a:tailEnd/>
                            </a:ln>
                          </wps:spPr>
                          <wps:txbx>
                            <w:txbxContent>
                              <w:p w14:paraId="46D6D92D" w14:textId="77777777" w:rsidR="008D5ED5" w:rsidRDefault="00C400E9">
                                <w:pPr>
                                  <w:jc w:val="center"/>
                                </w:pPr>
                                <w:r>
                                  <w:rPr>
                                    <w:rFonts w:hint="eastAsia"/>
                                    <w:b/>
                                    <w:sz w:val="15"/>
                                    <w:szCs w:val="15"/>
                                  </w:rPr>
                                  <w:t>晾置</w:t>
                                </w:r>
                              </w:p>
                            </w:txbxContent>
                          </wps:txbx>
                          <wps:bodyPr rot="0" vert="horz" wrap="square" lIns="91440" tIns="45720" rIns="91440" bIns="45720" anchor="t" anchorCtr="0" upright="1">
                            <a:noAutofit/>
                          </wps:bodyPr>
                        </wps:wsp>
                        <wps:wsp>
                          <wps:cNvPr id="45" name="Rectangle 96"/>
                          <wps:cNvSpPr>
                            <a:spLocks noChangeArrowheads="1"/>
                          </wps:cNvSpPr>
                          <wps:spPr bwMode="auto">
                            <a:xfrm>
                              <a:off x="7512" y="7944"/>
                              <a:ext cx="686" cy="571"/>
                            </a:xfrm>
                            <a:prstGeom prst="rect">
                              <a:avLst/>
                            </a:prstGeom>
                            <a:solidFill>
                              <a:srgbClr val="FFFFFF"/>
                            </a:solidFill>
                            <a:ln w="9525">
                              <a:solidFill>
                                <a:srgbClr val="000000"/>
                              </a:solidFill>
                              <a:miter lim="800000"/>
                              <a:headEnd/>
                              <a:tailEnd/>
                            </a:ln>
                          </wps:spPr>
                          <wps:txbx>
                            <w:txbxContent>
                              <w:p w14:paraId="7B0F99FB" w14:textId="77777777" w:rsidR="008D5ED5" w:rsidRDefault="00C400E9">
                                <w:pPr>
                                  <w:jc w:val="center"/>
                                </w:pPr>
                                <w:r>
                                  <w:rPr>
                                    <w:rFonts w:hint="eastAsia"/>
                                    <w:b/>
                                    <w:sz w:val="15"/>
                                    <w:szCs w:val="15"/>
                                  </w:rPr>
                                  <w:t>陈化</w:t>
                                </w:r>
                              </w:p>
                            </w:txbxContent>
                          </wps:txbx>
                          <wps:bodyPr rot="0" vert="horz" wrap="square" lIns="91440" tIns="45720" rIns="91440" bIns="45720" anchor="t" anchorCtr="0" upright="1">
                            <a:noAutofit/>
                          </wps:bodyPr>
                        </wps:wsp>
                        <wps:wsp>
                          <wps:cNvPr id="46" name="Rectangle 97"/>
                          <wps:cNvSpPr>
                            <a:spLocks noChangeArrowheads="1"/>
                          </wps:cNvSpPr>
                          <wps:spPr bwMode="auto">
                            <a:xfrm>
                              <a:off x="8526" y="7944"/>
                              <a:ext cx="686" cy="571"/>
                            </a:xfrm>
                            <a:prstGeom prst="rect">
                              <a:avLst/>
                            </a:prstGeom>
                            <a:solidFill>
                              <a:srgbClr val="FFFFFF"/>
                            </a:solidFill>
                            <a:ln w="9525">
                              <a:solidFill>
                                <a:srgbClr val="000000"/>
                              </a:solidFill>
                              <a:miter lim="800000"/>
                              <a:headEnd/>
                              <a:tailEnd/>
                            </a:ln>
                          </wps:spPr>
                          <wps:txbx>
                            <w:txbxContent>
                              <w:p w14:paraId="48DE7ED9" w14:textId="77777777" w:rsidR="008D5ED5" w:rsidRDefault="00C400E9">
                                <w:pPr>
                                  <w:jc w:val="center"/>
                                </w:pPr>
                                <w:r>
                                  <w:rPr>
                                    <w:rFonts w:hint="eastAsia"/>
                                    <w:b/>
                                    <w:sz w:val="15"/>
                                    <w:szCs w:val="15"/>
                                  </w:rPr>
                                  <w:t>成品</w:t>
                                </w:r>
                              </w:p>
                            </w:txbxContent>
                          </wps:txbx>
                          <wps:bodyPr rot="0" vert="horz" wrap="square" lIns="91440" tIns="45720" rIns="91440" bIns="45720" anchor="t" anchorCtr="0" upright="1">
                            <a:noAutofit/>
                          </wps:bodyPr>
                        </wps:wsp>
                        <wps:wsp>
                          <wps:cNvPr id="47" name="AutoShape 98"/>
                          <wps:cNvCnPr>
                            <a:cxnSpLocks noChangeShapeType="1"/>
                          </wps:cNvCnPr>
                          <wps:spPr bwMode="auto">
                            <a:xfrm>
                              <a:off x="7236" y="8256"/>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99"/>
                          <wps:cNvCnPr>
                            <a:cxnSpLocks noChangeShapeType="1"/>
                          </wps:cNvCnPr>
                          <wps:spPr bwMode="auto">
                            <a:xfrm>
                              <a:off x="8198" y="8256"/>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49" name="Group 100"/>
                        <wpg:cNvGrpSpPr>
                          <a:grpSpLocks/>
                        </wpg:cNvGrpSpPr>
                        <wpg:grpSpPr bwMode="auto">
                          <a:xfrm>
                            <a:off x="7916" y="8750"/>
                            <a:ext cx="2662" cy="571"/>
                            <a:chOff x="6550" y="7944"/>
                            <a:chExt cx="2662" cy="571"/>
                          </a:xfrm>
                        </wpg:grpSpPr>
                        <wps:wsp>
                          <wps:cNvPr id="50" name="Rectangle 101"/>
                          <wps:cNvSpPr>
                            <a:spLocks noChangeArrowheads="1"/>
                          </wps:cNvSpPr>
                          <wps:spPr bwMode="auto">
                            <a:xfrm>
                              <a:off x="6550" y="7944"/>
                              <a:ext cx="686" cy="571"/>
                            </a:xfrm>
                            <a:prstGeom prst="rect">
                              <a:avLst/>
                            </a:prstGeom>
                            <a:solidFill>
                              <a:srgbClr val="FFFFFF"/>
                            </a:solidFill>
                            <a:ln w="9525">
                              <a:solidFill>
                                <a:srgbClr val="000000"/>
                              </a:solidFill>
                              <a:miter lim="800000"/>
                              <a:headEnd/>
                              <a:tailEnd/>
                            </a:ln>
                          </wps:spPr>
                          <wps:txbx>
                            <w:txbxContent>
                              <w:p w14:paraId="3374BED6" w14:textId="77777777" w:rsidR="008D5ED5" w:rsidRDefault="00C400E9">
                                <w:pPr>
                                  <w:jc w:val="center"/>
                                </w:pPr>
                                <w:r>
                                  <w:rPr>
                                    <w:rFonts w:hint="eastAsia"/>
                                    <w:b/>
                                    <w:sz w:val="15"/>
                                    <w:szCs w:val="15"/>
                                  </w:rPr>
                                  <w:t>晾置</w:t>
                                </w:r>
                              </w:p>
                            </w:txbxContent>
                          </wps:txbx>
                          <wps:bodyPr rot="0" vert="horz" wrap="square" lIns="91440" tIns="45720" rIns="91440" bIns="45720" anchor="t" anchorCtr="0" upright="1">
                            <a:noAutofit/>
                          </wps:bodyPr>
                        </wps:wsp>
                        <wps:wsp>
                          <wps:cNvPr id="51" name="Rectangle 102"/>
                          <wps:cNvSpPr>
                            <a:spLocks noChangeArrowheads="1"/>
                          </wps:cNvSpPr>
                          <wps:spPr bwMode="auto">
                            <a:xfrm>
                              <a:off x="7512" y="7944"/>
                              <a:ext cx="686" cy="571"/>
                            </a:xfrm>
                            <a:prstGeom prst="rect">
                              <a:avLst/>
                            </a:prstGeom>
                            <a:solidFill>
                              <a:srgbClr val="FFFFFF"/>
                            </a:solidFill>
                            <a:ln w="9525">
                              <a:solidFill>
                                <a:srgbClr val="000000"/>
                              </a:solidFill>
                              <a:miter lim="800000"/>
                              <a:headEnd/>
                              <a:tailEnd/>
                            </a:ln>
                          </wps:spPr>
                          <wps:txbx>
                            <w:txbxContent>
                              <w:p w14:paraId="7DD597D7" w14:textId="77777777" w:rsidR="008D5ED5" w:rsidRDefault="00C400E9">
                                <w:pPr>
                                  <w:jc w:val="center"/>
                                </w:pPr>
                                <w:r>
                                  <w:rPr>
                                    <w:rFonts w:hint="eastAsia"/>
                                    <w:b/>
                                    <w:sz w:val="15"/>
                                    <w:szCs w:val="15"/>
                                  </w:rPr>
                                  <w:t>陈化</w:t>
                                </w:r>
                              </w:p>
                            </w:txbxContent>
                          </wps:txbx>
                          <wps:bodyPr rot="0" vert="horz" wrap="square" lIns="91440" tIns="45720" rIns="91440" bIns="45720" anchor="t" anchorCtr="0" upright="1">
                            <a:noAutofit/>
                          </wps:bodyPr>
                        </wps:wsp>
                        <wps:wsp>
                          <wps:cNvPr id="52" name="Rectangle 103"/>
                          <wps:cNvSpPr>
                            <a:spLocks noChangeArrowheads="1"/>
                          </wps:cNvSpPr>
                          <wps:spPr bwMode="auto">
                            <a:xfrm>
                              <a:off x="8526" y="7944"/>
                              <a:ext cx="686" cy="571"/>
                            </a:xfrm>
                            <a:prstGeom prst="rect">
                              <a:avLst/>
                            </a:prstGeom>
                            <a:solidFill>
                              <a:srgbClr val="FFFFFF"/>
                            </a:solidFill>
                            <a:ln w="9525">
                              <a:solidFill>
                                <a:srgbClr val="000000"/>
                              </a:solidFill>
                              <a:miter lim="800000"/>
                              <a:headEnd/>
                              <a:tailEnd/>
                            </a:ln>
                          </wps:spPr>
                          <wps:txbx>
                            <w:txbxContent>
                              <w:p w14:paraId="580A23C0" w14:textId="77777777" w:rsidR="008D5ED5" w:rsidRDefault="00C400E9">
                                <w:pPr>
                                  <w:jc w:val="center"/>
                                </w:pPr>
                                <w:r>
                                  <w:rPr>
                                    <w:rFonts w:hint="eastAsia"/>
                                    <w:b/>
                                    <w:sz w:val="15"/>
                                    <w:szCs w:val="15"/>
                                  </w:rPr>
                                  <w:t>成品</w:t>
                                </w:r>
                              </w:p>
                            </w:txbxContent>
                          </wps:txbx>
                          <wps:bodyPr rot="0" vert="horz" wrap="square" lIns="91440" tIns="45720" rIns="91440" bIns="45720" anchor="t" anchorCtr="0" upright="1">
                            <a:noAutofit/>
                          </wps:bodyPr>
                        </wps:wsp>
                        <wps:wsp>
                          <wps:cNvPr id="53" name="AutoShape 104"/>
                          <wps:cNvCnPr>
                            <a:cxnSpLocks noChangeShapeType="1"/>
                          </wps:cNvCnPr>
                          <wps:spPr bwMode="auto">
                            <a:xfrm>
                              <a:off x="7236" y="8256"/>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105"/>
                          <wps:cNvCnPr>
                            <a:cxnSpLocks noChangeShapeType="1"/>
                          </wps:cNvCnPr>
                          <wps:spPr bwMode="auto">
                            <a:xfrm>
                              <a:off x="8198" y="8256"/>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55" name="Group 106"/>
                        <wpg:cNvGrpSpPr>
                          <a:grpSpLocks/>
                        </wpg:cNvGrpSpPr>
                        <wpg:grpSpPr bwMode="auto">
                          <a:xfrm>
                            <a:off x="5864" y="8160"/>
                            <a:ext cx="386" cy="850"/>
                            <a:chOff x="6550" y="9782"/>
                            <a:chExt cx="386" cy="850"/>
                          </a:xfrm>
                        </wpg:grpSpPr>
                        <wps:wsp>
                          <wps:cNvPr id="56" name="AutoShape 107"/>
                          <wps:cNvCnPr>
                            <a:cxnSpLocks noChangeShapeType="1"/>
                          </wps:cNvCnPr>
                          <wps:spPr bwMode="auto">
                            <a:xfrm>
                              <a:off x="6720" y="9782"/>
                              <a:ext cx="2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108"/>
                          <wps:cNvCnPr>
                            <a:cxnSpLocks noChangeShapeType="1"/>
                          </wps:cNvCnPr>
                          <wps:spPr bwMode="auto">
                            <a:xfrm>
                              <a:off x="6720" y="10632"/>
                              <a:ext cx="2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109"/>
                          <wps:cNvCnPr>
                            <a:cxnSpLocks noChangeShapeType="1"/>
                          </wps:cNvCnPr>
                          <wps:spPr bwMode="auto">
                            <a:xfrm>
                              <a:off x="6720" y="9782"/>
                              <a:ext cx="0"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110"/>
                          <wps:cNvCnPr>
                            <a:cxnSpLocks noChangeShapeType="1"/>
                          </wps:cNvCnPr>
                          <wps:spPr bwMode="auto">
                            <a:xfrm>
                              <a:off x="6550" y="10242"/>
                              <a:ext cx="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0" name="AutoShape 111"/>
                        <wps:cNvCnPr>
                          <a:cxnSpLocks noChangeShapeType="1"/>
                        </wps:cNvCnPr>
                        <wps:spPr bwMode="auto">
                          <a:xfrm>
                            <a:off x="7640" y="9010"/>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CC2A333" id="Group 89" o:spid="_x0000_s1040" style="position:absolute;left:0;text-align:left;margin-left:152.1pt;margin-top:5.5pt;width:333pt;height:79.45pt;z-index:251661312" coordorigin="4176,7848" coordsize="6402,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fmU0wUAAGIzAAAOAAAAZHJzL2Uyb0RvYy54bWzsW12TmzYUfe9M/wPDe9cI8z3LZjKb7E5n&#10;0jbTpD9ABmwzBUQFu/b21+fqSghsnNRNY7bbsg9esISQro7OPfdKvn61LwvjMeNNzqrYJFeWaWRV&#10;wtK82sTmbx/vfghMo2lpldKCVVlsPmWN+erm+++ud3WU2WzLijTjBjRSNdGujs1t29bRYtEk26yk&#10;zRWrswoK14yXtIVbvlmknO6g9bJY2JblLXaMpzVnSdY08O0bWWjeYPvrdZa0v6zXTdYaRWxC31r8&#10;5Pi5Ep+Lm2sabTitt3miukG/ohclzSt4qW7qDW2p8cDzUVNlnnDWsHV7lbBywdbrPMlwDDAaYh2N&#10;5p6zhxrHsol2m1qbCUx7ZKevbjb5+fE9N/I0NpcwUxUtYY7wtUYQCuPs6k0Ede55/aF+z+UI4fId&#10;S35voHhxXC7uN7Kysdr9xFJojz60DI2zX/NSNAHDNvY4B096DrJ9ayTwpWPbIbFgqhIog4vQIq6c&#10;pWQLUymec4jvmQYU+4ETdGVv1fOeY9nqYddxROmCRvLF2FnVOTEyQFzTG7X5Z0b9sKV1hnPVCIN1&#10;Rg07o/4KUKTVpsiMEFEnXg/1Oqs20qRGxW63UC17zTnbbTOaQrcIjuLgAXHTwIT8pY21rYKlje3Q&#10;qLO0F4AVhZVdX76hsxONat609xkrDXERmxz6jhNIH981rTRpV0XMZ8OKPL3LiwJv+GZ1W3DjkcKS&#10;u8M/NQsH1YrK2MVm6NoutnxQ1gybsPDvVBNl3gJ3FHkZm4GuRCNhtbdVCt2kUUvzQl4DCooKASst&#10;JwHQ7ld7RL8vXiCsumLpE9iVM0kVQG1wsWX8T9PYAU3EZvPHA+WZaRQ/VjA3IXEcwSt447i+DTd8&#10;WLIaltAqgaZiszUNeXnbSi56qHm+2cKbCFqjYq9hzaxztHXfK9V9QO1E8BVDk5wwgC+C5QCNgIAL&#10;wdclgYNLfYbvF+GLNNgDZYYvLmqHdPAVywkZ2gjtbqUD+95W0qcl+0r5NE3AWPvjUw3+64B/5SPC&#10;1Ofxb+CBOwKShf/KV3X8u7SVo0J/oL3UiH2bllNBDresqoCIGZcc8RkurpggYiS/b0CxIEAUk55g&#10;VaNF87Q8R8cGBBmbZZYCNWagBcWVdBUneFeyrCgWlpyQ0MDkI0JbDhBxaX/s2S5w6kk8kCUoA3TI&#10;vncoXEaQ+B84ZKU+X5JDVspX+GYUzUoDOssOc1JYhzi5x8JZhA7fSlhrkPUCuSMd2xN8NFB9NNK6&#10;2nMVNv1QKmdR1unq0YOasJ5BVkP3xssYw4SJdMkJU3UWnmV1E2lZTXSsM+vqQVjouCfw603ohnyX&#10;SFnSL/UZv0LQHYWFRAc7M36H+IXMwUhG6RB6grRG4NoqBaRd1YzfU/jV0c6M3yF+/Q6/g8BQx9CT&#10;BIa+vZQIDmwXmb9PzNkivSkk2hwYTpfp0tnvASJ0DDIJIgISQidEaDgjApMrw4TsQaqgjzhkrIWR&#10;0yjs0ql3GXaJTQVo5ZJxlx8StaZ9iKTgZYM1/Z+Iu0R8eOz3iaU10gSOfw68ztvPIDqpNTv+geN3&#10;dUa439AgsGGIxDDJhtwceZ0JYJUle0kJwAk2lN0TCWxi6cU+AQPPodeZANb5yJmBhwyss+G90CaW&#10;XuyTKO059jp5GELi9EBpq905ffLoIodkXJ3NH0JCL59JIDEHX+dC4qzgy9UJ7i74Utnty50mcwPY&#10;NcXwmXhHwdeyO+kUdGHZeM8r9AOUgcM9r+PnnnPLC5JEKvQaLpJhzvXyhxk8PN4EGYreWF3W1RaR&#10;75yzmvQwg3sii0msadOYGhLE8pZqAc2Y6IKWZ/ClJ/KYxJo2kakxMaYJdcBF8bDm09EBl3/tmScx&#10;o+d6ymnEk05zDvxCv+0+iXjSSTlIpThHJEB8NecvdTPj78z4oTaaIB0ASmesCvpN60lmH06rQS+E&#10;KoBfMBxlveedrOERR4QH/JADOUT96ET8UmR4j/X7n8bcfAIAAP//AwBQSwMEFAAGAAgAAAAhADmy&#10;0FfgAAAACgEAAA8AAABkcnMvZG93bnJldi54bWxMj8FOwzAQRO9I/IO1SNyonRYKCXGqqgJOFRIt&#10;EuLmxtskaryOYjdJ/57lBMedeZqdyVeTa8WAfWg8aUhmCgRS6W1DlYbP/evdE4gQDVnTekINFwyw&#10;Kq6vcpNZP9IHDrtYCQ6hkBkNdYxdJmUoa3QmzHyHxN7R985EPvtK2t6MHO5aOVdqKZ1piD/UpsNN&#10;jeVpd3Ya3kYzrhfJy7A9HTeX7/3D+9c2Qa1vb6b1M4iIU/yD4bc+V4eCOx38mWwQrYaFup8zykbC&#10;mxhIHxULBxaWaQqyyOX/CcUPAAAA//8DAFBLAQItABQABgAIAAAAIQC2gziS/gAAAOEBAAATAAAA&#10;AAAAAAAAAAAAAAAAAABbQ29udGVudF9UeXBlc10ueG1sUEsBAi0AFAAGAAgAAAAhADj9If/WAAAA&#10;lAEAAAsAAAAAAAAAAAAAAAAALwEAAF9yZWxzLy5yZWxzUEsBAi0AFAAGAAgAAAAhANJN+ZTTBQAA&#10;YjMAAA4AAAAAAAAAAAAAAAAALgIAAGRycy9lMm9Eb2MueG1sUEsBAi0AFAAGAAgAAAAhADmy0Ffg&#10;AAAACgEAAA8AAAAAAAAAAAAAAAAALQgAAGRycy9kb3ducmV2LnhtbFBLBQYAAAAABAAEAPMAAAA6&#10;CQAAAAA=&#10;">
                <v:rect id="Rectangle 90" o:spid="_x0000_s1041" style="position:absolute;left:4176;top:8321;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textbox>
                    <w:txbxContent>
                      <w:p w14:paraId="7FDD4161" w14:textId="77777777" w:rsidR="008D5ED5" w:rsidRDefault="00C400E9">
                        <w:pPr>
                          <w:jc w:val="center"/>
                        </w:pPr>
                        <w:r>
                          <w:rPr>
                            <w:rFonts w:hint="eastAsia"/>
                            <w:b/>
                            <w:sz w:val="15"/>
                            <w:szCs w:val="15"/>
                          </w:rPr>
                          <w:t>渥堆</w:t>
                        </w:r>
                      </w:p>
                    </w:txbxContent>
                  </v:textbox>
                </v:rect>
                <v:rect id="Rectangle 91" o:spid="_x0000_s1042" style="position:absolute;left:5184;top:8321;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textbox>
                    <w:txbxContent>
                      <w:p w14:paraId="4723CF0E" w14:textId="77777777" w:rsidR="008D5ED5" w:rsidRDefault="00C400E9">
                        <w:pPr>
                          <w:jc w:val="center"/>
                        </w:pPr>
                        <w:r>
                          <w:rPr>
                            <w:rFonts w:hint="eastAsia"/>
                            <w:b/>
                            <w:sz w:val="15"/>
                            <w:szCs w:val="15"/>
                          </w:rPr>
                          <w:t>汽蒸</w:t>
                        </w:r>
                      </w:p>
                    </w:txbxContent>
                  </v:textbox>
                </v:rect>
                <v:shape id="AutoShape 92" o:spid="_x0000_s1043" type="#_x0000_t32" style="position:absolute;left:4862;top:8628;width:3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rect id="Rectangle 93" o:spid="_x0000_s1044" style="position:absolute;left:6250;top:8628;width:1390;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lvxAAAANsAAAAPAAAAZHJzL2Rvd25yZXYueG1sRI9Ba8JA&#10;FITvBf/D8gq9NZumUm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BaCWW/EAAAA2wAAAA8A&#10;AAAAAAAAAAAAAAAABwIAAGRycy9kb3ducmV2LnhtbFBLBQYAAAAAAwADALcAAAD4AgAAAAA=&#10;">
                  <v:textbox>
                    <w:txbxContent>
                      <w:p w14:paraId="65B10D4A" w14:textId="77777777" w:rsidR="008D5ED5" w:rsidRDefault="00C400E9">
                        <w:pPr>
                          <w:spacing w:line="240" w:lineRule="auto"/>
                          <w:jc w:val="center"/>
                        </w:pPr>
                        <w:r>
                          <w:rPr>
                            <w:rFonts w:hint="eastAsia"/>
                            <w:b/>
                            <w:sz w:val="15"/>
                            <w:szCs w:val="15"/>
                          </w:rPr>
                          <w:t>压制成型（</w:t>
                        </w:r>
                        <w:proofErr w:type="gramStart"/>
                        <w:r>
                          <w:rPr>
                            <w:rFonts w:hint="eastAsia"/>
                            <w:b/>
                            <w:sz w:val="15"/>
                            <w:szCs w:val="15"/>
                          </w:rPr>
                          <w:t>箩</w:t>
                        </w:r>
                        <w:proofErr w:type="gramEnd"/>
                        <w:r>
                          <w:rPr>
                            <w:rFonts w:hint="eastAsia"/>
                            <w:b/>
                            <w:sz w:val="15"/>
                            <w:szCs w:val="15"/>
                          </w:rPr>
                          <w:t>、砖、饼、</w:t>
                        </w:r>
                        <w:proofErr w:type="gramStart"/>
                        <w:r>
                          <w:rPr>
                            <w:rFonts w:hint="eastAsia"/>
                            <w:b/>
                            <w:sz w:val="15"/>
                            <w:szCs w:val="15"/>
                          </w:rPr>
                          <w:t>沱</w:t>
                        </w:r>
                        <w:proofErr w:type="gramEnd"/>
                        <w:r>
                          <w:rPr>
                            <w:rFonts w:hint="eastAsia"/>
                            <w:b/>
                            <w:sz w:val="15"/>
                            <w:szCs w:val="15"/>
                          </w:rPr>
                          <w:t>等）</w:t>
                        </w:r>
                      </w:p>
                    </w:txbxContent>
                  </v:textbox>
                </v:rect>
                <v:group id="Group 94" o:spid="_x0000_s1045" style="position:absolute;left:6250;top:7848;width:2662;height:571" coordorigin="6550,7944" coordsize="266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95" o:spid="_x0000_s1046" style="position:absolute;left:6550;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2SAwgAAANsAAAAPAAAAZHJzL2Rvd25yZXYueG1sRI9Bi8Iw&#10;FITvgv8hPMGbprqy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D2J2SAwgAAANsAAAAPAAAA&#10;AAAAAAAAAAAAAAcCAABkcnMvZG93bnJldi54bWxQSwUGAAAAAAMAAwC3AAAA9gIAAAAA&#10;">
                    <v:textbox>
                      <w:txbxContent>
                        <w:p w14:paraId="46D6D92D" w14:textId="77777777" w:rsidR="008D5ED5" w:rsidRDefault="00C400E9">
                          <w:pPr>
                            <w:jc w:val="center"/>
                          </w:pPr>
                          <w:r>
                            <w:rPr>
                              <w:rFonts w:hint="eastAsia"/>
                              <w:b/>
                              <w:sz w:val="15"/>
                              <w:szCs w:val="15"/>
                            </w:rPr>
                            <w:t>晾置</w:t>
                          </w:r>
                        </w:p>
                      </w:txbxContent>
                    </v:textbox>
                  </v:rect>
                  <v:rect id="Rectangle 96" o:spid="_x0000_s1047" style="position:absolute;left:7512;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14:paraId="7B0F99FB" w14:textId="77777777" w:rsidR="008D5ED5" w:rsidRDefault="00C400E9">
                          <w:pPr>
                            <w:jc w:val="center"/>
                          </w:pPr>
                          <w:r>
                            <w:rPr>
                              <w:rFonts w:hint="eastAsia"/>
                              <w:b/>
                              <w:sz w:val="15"/>
                              <w:szCs w:val="15"/>
                            </w:rPr>
                            <w:t>陈化</w:t>
                          </w:r>
                        </w:p>
                      </w:txbxContent>
                    </v:textbox>
                  </v:rect>
                  <v:rect id="Rectangle 97" o:spid="_x0000_s1048" style="position:absolute;left:8526;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textbox>
                      <w:txbxContent>
                        <w:p w14:paraId="48DE7ED9" w14:textId="77777777" w:rsidR="008D5ED5" w:rsidRDefault="00C400E9">
                          <w:pPr>
                            <w:jc w:val="center"/>
                          </w:pPr>
                          <w:r>
                            <w:rPr>
                              <w:rFonts w:hint="eastAsia"/>
                              <w:b/>
                              <w:sz w:val="15"/>
                              <w:szCs w:val="15"/>
                            </w:rPr>
                            <w:t>成品</w:t>
                          </w:r>
                        </w:p>
                      </w:txbxContent>
                    </v:textbox>
                  </v:rect>
                  <v:shape id="AutoShape 98" o:spid="_x0000_s1049" type="#_x0000_t32" style="position:absolute;left:7236;top:8256;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99" o:spid="_x0000_s1050" type="#_x0000_t32" style="position:absolute;left:8198;top:8256;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group>
                <v:group id="Group 100" o:spid="_x0000_s1051" style="position:absolute;left:7916;top:8750;width:2662;height:571" coordorigin="6550,7944" coordsize="266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101" o:spid="_x0000_s1052" style="position:absolute;left:6550;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3374BED6" w14:textId="77777777" w:rsidR="008D5ED5" w:rsidRDefault="00C400E9">
                          <w:pPr>
                            <w:jc w:val="center"/>
                          </w:pPr>
                          <w:r>
                            <w:rPr>
                              <w:rFonts w:hint="eastAsia"/>
                              <w:b/>
                              <w:sz w:val="15"/>
                              <w:szCs w:val="15"/>
                            </w:rPr>
                            <w:t>晾置</w:t>
                          </w:r>
                        </w:p>
                      </w:txbxContent>
                    </v:textbox>
                  </v:rect>
                  <v:rect id="Rectangle 102" o:spid="_x0000_s1053" style="position:absolute;left:7512;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7DD597D7" w14:textId="77777777" w:rsidR="008D5ED5" w:rsidRDefault="00C400E9">
                          <w:pPr>
                            <w:jc w:val="center"/>
                          </w:pPr>
                          <w:r>
                            <w:rPr>
                              <w:rFonts w:hint="eastAsia"/>
                              <w:b/>
                              <w:sz w:val="15"/>
                              <w:szCs w:val="15"/>
                            </w:rPr>
                            <w:t>陈化</w:t>
                          </w:r>
                        </w:p>
                      </w:txbxContent>
                    </v:textbox>
                  </v:rect>
                  <v:rect id="Rectangle 103" o:spid="_x0000_s1054" style="position:absolute;left:8526;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580A23C0" w14:textId="77777777" w:rsidR="008D5ED5" w:rsidRDefault="00C400E9">
                          <w:pPr>
                            <w:jc w:val="center"/>
                          </w:pPr>
                          <w:r>
                            <w:rPr>
                              <w:rFonts w:hint="eastAsia"/>
                              <w:b/>
                              <w:sz w:val="15"/>
                              <w:szCs w:val="15"/>
                            </w:rPr>
                            <w:t>成品</w:t>
                          </w:r>
                        </w:p>
                      </w:txbxContent>
                    </v:textbox>
                  </v:rect>
                  <v:shape id="AutoShape 104" o:spid="_x0000_s1055" type="#_x0000_t32" style="position:absolute;left:7236;top:8256;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105" o:spid="_x0000_s1056" type="#_x0000_t32" style="position:absolute;left:8198;top:8256;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group>
                <v:group id="Group 106" o:spid="_x0000_s1057" style="position:absolute;left:5864;top:8160;width:386;height:850" coordorigin="6550,9782" coordsize="38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AutoShape 107" o:spid="_x0000_s1058" type="#_x0000_t32" style="position:absolute;left:6720;top:9782;width:2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108" o:spid="_x0000_s1059" type="#_x0000_t32" style="position:absolute;left:6720;top:10632;width:2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109" o:spid="_x0000_s1060" type="#_x0000_t32" style="position:absolute;left:6720;top:9782;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AutoShape 110" o:spid="_x0000_s1061" type="#_x0000_t32" style="position:absolute;left:6550;top:10242;width:1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rgxAAAANsAAAAPAAAAZHJzL2Rvd25yZXYueG1sRI9BawIx&#10;FITvgv8hPMGL1KyCpd0aZSsIKnjQtvfXzesmdPOy3URd/70RCh6HmfmGmS87V4sztcF6VjAZZyCI&#10;S68tVwo+P9ZPLyBCRNZYeyYFVwqwXPR7c8y1v/CBzsdYiQThkKMCE2OTSxlKQw7D2DfEyfvxrcOY&#10;ZFtJ3eIlwV0tp1n2LB1aTgsGG1oZKn+PJ6dgv528F9/GbneHP7ufrYv6VI2+lBoOuuINRKQuPsL/&#10;7Y1WMHuF+5f0A+TiBgAA//8DAFBLAQItABQABgAIAAAAIQDb4fbL7gAAAIUBAAATAAAAAAAAAAAA&#10;AAAAAAAAAABbQ29udGVudF9UeXBlc10ueG1sUEsBAi0AFAAGAAgAAAAhAFr0LFu/AAAAFQEAAAsA&#10;AAAAAAAAAAAAAAAAHwEAAF9yZWxzLy5yZWxzUEsBAi0AFAAGAAgAAAAhAKxZmuDEAAAA2wAAAA8A&#10;AAAAAAAAAAAAAAAABwIAAGRycy9kb3ducmV2LnhtbFBLBQYAAAAAAwADALcAAAD4AgAAAAA=&#10;"/>
                </v:group>
                <v:shape id="AutoShape 111" o:spid="_x0000_s1062" type="#_x0000_t32" style="position:absolute;left:7640;top:9010;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5sEwAAAANsAAAAPAAAAZHJzL2Rvd25yZXYueG1sRE/LisIw&#10;FN0L/kO4wuw0dRai1SgiOAyKCx8U3V2aa1tsbkoStfr1ZjEwy8N5zxatqcWDnK8sKxgOEhDEudUV&#10;FwpOx3V/DMIHZI21ZVLwIg+Lebczw1TbJ+/pcQiFiCHsU1RQhtCkUvq8JIN+YBviyF2tMxgidIXU&#10;Dp8x3NTyO0lG0mDFsaHEhlYl5bfD3Sg4byf37JXtaJMNJ5sLOuPfxx+lvnrtcgoiUBv+xX/uX61g&#10;FNfHL/EHyPkHAAD//wMAUEsBAi0AFAAGAAgAAAAhANvh9svuAAAAhQEAABMAAAAAAAAAAAAAAAAA&#10;AAAAAFtDb250ZW50X1R5cGVzXS54bWxQSwECLQAUAAYACAAAACEAWvQsW78AAAAVAQAACwAAAAAA&#10;AAAAAAAAAAAfAQAAX3JlbHMvLnJlbHNQSwECLQAUAAYACAAAACEAhwebBMAAAADbAAAADwAAAAAA&#10;AAAAAAAAAAAHAgAAZHJzL2Rvd25yZXYueG1sUEsFBgAAAAADAAMAtwAAAPQCAAAAAA==&#10;">
                  <v:stroke endarrow="block"/>
                </v:shape>
              </v:group>
            </w:pict>
          </mc:Fallback>
        </mc:AlternateContent>
      </w:r>
    </w:p>
    <w:p w14:paraId="1244F988" w14:textId="77777777" w:rsidR="008D5ED5" w:rsidRDefault="008D5ED5">
      <w:pPr>
        <w:pStyle w:val="afffff5"/>
        <w:ind w:firstLine="420"/>
      </w:pPr>
    </w:p>
    <w:p w14:paraId="7B258921" w14:textId="77777777" w:rsidR="008D5ED5" w:rsidRDefault="00CE097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noProof/>
          <w:kern w:val="0"/>
          <w:szCs w:val="20"/>
        </w:rPr>
        <mc:AlternateContent>
          <mc:Choice Requires="wpg">
            <w:drawing>
              <wp:anchor distT="0" distB="0" distL="114300" distR="114300" simplePos="0" relativeHeight="251662336" behindDoc="0" locked="0" layoutInCell="1" allowOverlap="1" wp14:anchorId="0091E704" wp14:editId="78582425">
                <wp:simplePos x="0" y="0"/>
                <wp:positionH relativeFrom="column">
                  <wp:posOffset>1794510</wp:posOffset>
                </wp:positionH>
                <wp:positionV relativeFrom="paragraph">
                  <wp:posOffset>163830</wp:posOffset>
                </wp:positionV>
                <wp:extent cx="172720" cy="871220"/>
                <wp:effectExtent l="13335" t="59055" r="23495" b="60325"/>
                <wp:wrapNone/>
                <wp:docPr id="35"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2720" cy="871220"/>
                          <a:chOff x="3960" y="8620"/>
                          <a:chExt cx="272" cy="1372"/>
                        </a:xfrm>
                      </wpg:grpSpPr>
                      <wps:wsp>
                        <wps:cNvPr id="36" name="AutoShape 113"/>
                        <wps:cNvCnPr>
                          <a:cxnSpLocks noChangeShapeType="1"/>
                        </wps:cNvCnPr>
                        <wps:spPr bwMode="auto">
                          <a:xfrm>
                            <a:off x="3960" y="8620"/>
                            <a:ext cx="2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114"/>
                        <wps:cNvCnPr>
                          <a:cxnSpLocks noChangeShapeType="1"/>
                        </wps:cNvCnPr>
                        <wps:spPr bwMode="auto">
                          <a:xfrm>
                            <a:off x="3960" y="9992"/>
                            <a:ext cx="27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0DF1C46" id="Group 112" o:spid="_x0000_s1026" style="position:absolute;left:0;text-align:left;margin-left:141.3pt;margin-top:12.9pt;width:13.6pt;height:68.6pt;z-index:251662336" coordorigin="3960,8620" coordsize="272,1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PujcwIAABMHAAAOAAAAZHJzL2Uyb0RvYy54bWzslV9v2jAQwN8n7TtYfh8hYUCJCNVEW166&#10;rVK7D2AcJ7Hm2JZtCHz7nS+BrqzSpE7q0/IQnXN/fPe7s7O8PrSK7IXz0uiCpqMxJUJzU0pdF/TH&#10;092nK0p8YLpkymhR0KPw9Hr18cOys7nITGNUKRyBINrnnS1oE4LNk8TzRrTMj4wVGpSVcS0LsHR1&#10;UjrWQfRWJdl4PEs640rrDBfew9ebXklXGL+qBA/fq8qLQFRBIbeAb4fvbXwnqyXLa8dsI/mQBntD&#10;Fi2TGjY9h7phgZGdk3+EaiV3xpsqjLhpE1NVkgusAapJxxfVbJzZWaylzrvanjEB2gtObw7Lv+0f&#10;HJFlQSdTSjRroUe4LUnTLNLpbJ2D0cbZR/vg+hJBvDf8pwd1cqmP67o3JtvuqykhINsFg3QOlWtj&#10;CKibHLAJx3MTxCEQDh/TeTbPoFUcVFfzNAMZm8Qb6GT0mixmoI7a2bPudvAG3941nYAUE2R5vytm&#10;OmQWy4J5889I/b8hfWyYFdgpH2mdkM5OSL8AAbQBrJMeKxqudc+UH/TAlGizbpiuBZo/HS3wS7GQ&#10;mDLE7l3iwkND/sr4FVon0lkK+UXMSPgMiuXW+bARpiVRKKgPjsm6CWujNRwo41JsJtvf+9ATPjnE&#10;3mpzJ5XClilNuoIuptkUHbxRsozKaOZdvV0rR/Ysnkx8hna9MIMToEsM1ghW3g5yYFKBTALiCU4C&#10;MCVo3K0VJSVKwGUUpT49pXFQe2J977emPD64qB4m4b1GYv7aSHyOib7oL8vfYSQWiwWeEZafR+J0&#10;fP6PhLfD7QY3L14jw18iXu2/r9Hq+V+2+gUAAP//AwBQSwMEFAAGAAgAAAAhAPy8Um7fAAAACgEA&#10;AA8AAABkcnMvZG93bnJldi54bWxMj81qwzAQhO+FvoPYQm+N/ENM6loOIbQ9hUKTQulNsTa2ibUy&#10;lmI7b9/tqbnNsB+zM8V6tp0YcfCtIwXxIgKBVDnTUq3g6/D2tALhgyajO0eo4Ioe1uX9XaFz4yb6&#10;xHEfasEh5HOtoAmhz6X0VYNW+4Xrkfh2coPVge1QSzPoicNtJ5MoyqTVLfGHRve4bbA67y9Wwfuk&#10;p00av46782l7/TksP753MSr1+DBvXkAEnMM/DH/1uTqU3OnoLmS86BQkqyRjlMWSJzCQRs8sjkxm&#10;aQSyLOTthPIXAAD//wMAUEsBAi0AFAAGAAgAAAAhALaDOJL+AAAA4QEAABMAAAAAAAAAAAAAAAAA&#10;AAAAAFtDb250ZW50X1R5cGVzXS54bWxQSwECLQAUAAYACAAAACEAOP0h/9YAAACUAQAACwAAAAAA&#10;AAAAAAAAAAAvAQAAX3JlbHMvLnJlbHNQSwECLQAUAAYACAAAACEAbOT7o3MCAAATBwAADgAAAAAA&#10;AAAAAAAAAAAuAgAAZHJzL2Uyb0RvYy54bWxQSwECLQAUAAYACAAAACEA/LxSbt8AAAAKAQAADwAA&#10;AAAAAAAAAAAAAADNBAAAZHJzL2Rvd25yZXYueG1sUEsFBgAAAAAEAAQA8wAAANkFAAAAAA==&#10;">
                <v:shape id="AutoShape 113" o:spid="_x0000_s1027" type="#_x0000_t32" style="position:absolute;left:3960;top:8620;width:2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shape id="AutoShape 114" o:spid="_x0000_s1028" type="#_x0000_t32" style="position:absolute;left:3960;top:9992;width:2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group>
            </w:pict>
          </mc:Fallback>
        </mc:AlternateContent>
      </w:r>
      <w:r>
        <w:rPr>
          <w:rFonts w:ascii="宋体" w:hAnsi="Times New Roman"/>
          <w:noProof/>
          <w:kern w:val="0"/>
          <w:szCs w:val="20"/>
        </w:rPr>
        <mc:AlternateContent>
          <mc:Choice Requires="wpg">
            <w:drawing>
              <wp:anchor distT="0" distB="0" distL="114300" distR="114300" simplePos="0" relativeHeight="251663360" behindDoc="0" locked="0" layoutInCell="1" allowOverlap="1" wp14:anchorId="686F9946" wp14:editId="1C580526">
                <wp:simplePos x="0" y="0"/>
                <wp:positionH relativeFrom="column">
                  <wp:posOffset>-30480</wp:posOffset>
                </wp:positionH>
                <wp:positionV relativeFrom="paragraph">
                  <wp:posOffset>168910</wp:posOffset>
                </wp:positionV>
                <wp:extent cx="1824990" cy="865505"/>
                <wp:effectExtent l="7620" t="6985" r="5715" b="13335"/>
                <wp:wrapNone/>
                <wp:docPr id="27"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4990" cy="865505"/>
                          <a:chOff x="1086" y="8628"/>
                          <a:chExt cx="2874" cy="1363"/>
                        </a:xfrm>
                      </wpg:grpSpPr>
                      <wps:wsp>
                        <wps:cNvPr id="28" name="Rectangle 116"/>
                        <wps:cNvSpPr>
                          <a:spLocks noChangeArrowheads="1"/>
                        </wps:cNvSpPr>
                        <wps:spPr bwMode="auto">
                          <a:xfrm>
                            <a:off x="1086" y="8892"/>
                            <a:ext cx="750" cy="571"/>
                          </a:xfrm>
                          <a:prstGeom prst="rect">
                            <a:avLst/>
                          </a:prstGeom>
                          <a:solidFill>
                            <a:srgbClr val="FFFFFF"/>
                          </a:solidFill>
                          <a:ln w="9525">
                            <a:solidFill>
                              <a:srgbClr val="000000"/>
                            </a:solidFill>
                            <a:miter lim="800000"/>
                            <a:headEnd/>
                            <a:tailEnd/>
                          </a:ln>
                        </wps:spPr>
                        <wps:txbx>
                          <w:txbxContent>
                            <w:p w14:paraId="62F8AA60" w14:textId="77777777" w:rsidR="008D5ED5" w:rsidRDefault="00C400E9">
                              <w:pPr>
                                <w:jc w:val="center"/>
                              </w:pPr>
                              <w:r>
                                <w:rPr>
                                  <w:rFonts w:hint="eastAsia"/>
                                  <w:b/>
                                  <w:sz w:val="15"/>
                                  <w:szCs w:val="15"/>
                                </w:rPr>
                                <w:t>毛茶</w:t>
                              </w:r>
                            </w:p>
                          </w:txbxContent>
                        </wps:txbx>
                        <wps:bodyPr rot="0" vert="horz" wrap="square" lIns="91440" tIns="45720" rIns="91440" bIns="45720" anchor="t" anchorCtr="0" upright="1">
                          <a:noAutofit/>
                        </wps:bodyPr>
                      </wps:wsp>
                      <wps:wsp>
                        <wps:cNvPr id="29" name="Rectangle 117"/>
                        <wps:cNvSpPr>
                          <a:spLocks noChangeArrowheads="1"/>
                        </wps:cNvSpPr>
                        <wps:spPr bwMode="auto">
                          <a:xfrm>
                            <a:off x="2112" y="8892"/>
                            <a:ext cx="696" cy="571"/>
                          </a:xfrm>
                          <a:prstGeom prst="rect">
                            <a:avLst/>
                          </a:prstGeom>
                          <a:solidFill>
                            <a:srgbClr val="FFFFFF"/>
                          </a:solidFill>
                          <a:ln w="9525">
                            <a:solidFill>
                              <a:srgbClr val="000000"/>
                            </a:solidFill>
                            <a:miter lim="800000"/>
                            <a:headEnd/>
                            <a:tailEnd/>
                          </a:ln>
                        </wps:spPr>
                        <wps:txbx>
                          <w:txbxContent>
                            <w:p w14:paraId="216C505E" w14:textId="77777777" w:rsidR="008D5ED5" w:rsidRDefault="00C400E9">
                              <w:pPr>
                                <w:jc w:val="center"/>
                              </w:pPr>
                              <w:r>
                                <w:rPr>
                                  <w:rFonts w:hint="eastAsia"/>
                                  <w:b/>
                                  <w:sz w:val="15"/>
                                  <w:szCs w:val="15"/>
                                </w:rPr>
                                <w:t>筛选</w:t>
                              </w:r>
                            </w:p>
                          </w:txbxContent>
                        </wps:txbx>
                        <wps:bodyPr rot="0" vert="horz" wrap="square" lIns="91440" tIns="45720" rIns="91440" bIns="45720" anchor="t" anchorCtr="0" upright="1">
                          <a:noAutofit/>
                        </wps:bodyPr>
                      </wps:wsp>
                      <wps:wsp>
                        <wps:cNvPr id="30" name="Rectangle 118"/>
                        <wps:cNvSpPr>
                          <a:spLocks noChangeArrowheads="1"/>
                        </wps:cNvSpPr>
                        <wps:spPr bwMode="auto">
                          <a:xfrm>
                            <a:off x="3082" y="8892"/>
                            <a:ext cx="686" cy="571"/>
                          </a:xfrm>
                          <a:prstGeom prst="rect">
                            <a:avLst/>
                          </a:prstGeom>
                          <a:solidFill>
                            <a:srgbClr val="FFFFFF"/>
                          </a:solidFill>
                          <a:ln w="9525">
                            <a:solidFill>
                              <a:srgbClr val="000000"/>
                            </a:solidFill>
                            <a:miter lim="800000"/>
                            <a:headEnd/>
                            <a:tailEnd/>
                          </a:ln>
                        </wps:spPr>
                        <wps:txbx>
                          <w:txbxContent>
                            <w:p w14:paraId="5600FC11" w14:textId="77777777" w:rsidR="008D5ED5" w:rsidRDefault="00C400E9">
                              <w:pPr>
                                <w:jc w:val="center"/>
                              </w:pPr>
                              <w:r>
                                <w:rPr>
                                  <w:rFonts w:hint="eastAsia"/>
                                  <w:b/>
                                  <w:sz w:val="15"/>
                                  <w:szCs w:val="15"/>
                                </w:rPr>
                                <w:t>拼配</w:t>
                              </w:r>
                            </w:p>
                          </w:txbxContent>
                        </wps:txbx>
                        <wps:bodyPr rot="0" vert="horz" wrap="square" lIns="91440" tIns="45720" rIns="91440" bIns="45720" anchor="t" anchorCtr="0" upright="1">
                          <a:noAutofit/>
                        </wps:bodyPr>
                      </wps:wsp>
                      <wps:wsp>
                        <wps:cNvPr id="31" name="AutoShape 119"/>
                        <wps:cNvCnPr>
                          <a:cxnSpLocks noChangeShapeType="1"/>
                        </wps:cNvCnPr>
                        <wps:spPr bwMode="auto">
                          <a:xfrm>
                            <a:off x="1836" y="9199"/>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20"/>
                        <wps:cNvCnPr>
                          <a:cxnSpLocks noChangeShapeType="1"/>
                        </wps:cNvCnPr>
                        <wps:spPr bwMode="auto">
                          <a:xfrm>
                            <a:off x="2808" y="9199"/>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21"/>
                        <wps:cNvCnPr>
                          <a:cxnSpLocks noChangeShapeType="1"/>
                        </wps:cNvCnPr>
                        <wps:spPr bwMode="auto">
                          <a:xfrm>
                            <a:off x="3938" y="8628"/>
                            <a:ext cx="22" cy="136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122"/>
                        <wps:cNvCnPr>
                          <a:cxnSpLocks noChangeShapeType="1"/>
                        </wps:cNvCnPr>
                        <wps:spPr bwMode="auto">
                          <a:xfrm>
                            <a:off x="3768" y="9207"/>
                            <a:ext cx="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86F9946" id="Group 115" o:spid="_x0000_s1063" style="position:absolute;left:0;text-align:left;margin-left:-2.4pt;margin-top:13.3pt;width:143.7pt;height:68.15pt;z-index:251663360" coordorigin="1086,8628" coordsize="2874,1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zC3wMAADwTAAAOAAAAZHJzL2Uyb0RvYy54bWzsWNuO2zYQfS/QfyD43rUutnXBaoPAyS4K&#10;pG3QpB9AS9QFlUiVpFfefn2HQ1nWrh00SbvbBrAfBNKkhsMzRzOHvH6171pyz5VupMiof+VRwkUu&#10;i0ZUGf3t4+0PMSXaMFGwVgqe0Qeu6aub77+7HvqUB7KWbcEVASNCp0Of0dqYPl0sdF7zjukr2XMB&#10;g6VUHTPQVdWiUGwA6127CDxvvRikKnolc641/PvGDdIbtF+WPDe/lKXmhrQZBd8MPhU+t/a5uLlm&#10;aaVYXzf56Ab7Ci861ghYdDL1hhlGdqo5MdU1uZJaluYql91ClmWTc9wD7Mb3nuzmTsldj3up0qHq&#10;J5gA2ic4fbXZ/Of794o0RUaDiBLBOogRLkt8f2XRGfoqhUl3qv/Qv1dui9B8J/PfNQwvno7bfuUm&#10;k+3wkyzAINsZiejsS9VZE7BvsscgPExB4HtDcvjTj4NlkkCschiL16uVh36wNK8hlPY134vXlOBo&#10;ELsI5vXb8fUgjpbuXT9ch3Z0wVK3Lvo6+mY3BozTR1D1PwP1Q816jrHSFq8DqEB/B+qvQEUmqpYD&#10;sGsHLE48oKodpETITQ3z+Gul5FBzVoBfPm7DOgyW3Qu2oyEgf4vxEaw4CRxYB6Sj1YjyKnIrHIBi&#10;aa+0ueOyI7aRUQXOYwDZ/TttHKaHKTaeWrZNcdu0LXZUtd20itwz+OZu8TeG4dG0VpAho8kqWKHl&#10;R2N6bsLD3zkTXWMgebRNB0SZJrHUovZWFOAmSw1rWtcGGrQCCeuQcwww++0e6X8MylYWDwCski5Z&#10;QHKDRi3Vn5QMkCgyqv/YMcUpaX8UEJzEXy5tZsHOchUF0FHzke18hIkcTGXUUOKaG+Oy0a5XTVXD&#10;Sj7CIeRr+GjKBsG2wXZejf4Db1+KwMk5Akc2Go/4CBx4JgIHvh+4r/2EwOsE8oBNExcCA2+moFwI&#10;PMvAIXyOpxkYy8YLETj04k8S2BayC4HHDDwF5ULgOYH9A4FtRUCZARIimWXgjXDCLN+LUZhNKgKn&#10;f3zoQYQ9EhHulc8XEXHoFFfiJ7gySw8iIohGCqOWnrTWiYTQRjFb4DZSCFATUrk69wlBIaRVE1jB&#10;/wWdADJ6lANnpAExCI9RDcozKPIZ7XgB5Z3Dica2nN45Ix4cT+2wRfLlinII+cTltBklQHcci/Lz&#10;UyKIPdC2UHsvlJjryf+MEuE5SuA3P5a556dEmISOEvH6cC6bsgQw1ta5kzPZt5Mn/n9ZAM65p1kA&#10;z3gvF/JoPWaBwEP9eSwMfjSeLr/VwvAlAcerBbiiwduG8TrJ3gHN+1gmjpdeN38BAAD//wMAUEsD&#10;BBQABgAIAAAAIQBPa5LI4AAAAAkBAAAPAAAAZHJzL2Rvd25yZXYueG1sTI9BS8NAEIXvgv9hGcFb&#10;u0nU0KbZlFLUUxFsBfE2zU6T0OxuyG6T9N87nuztDe/x3jf5ejKtGKj3jbMK4nkEgmzpdGMrBV+H&#10;t9kChA9oNbbOkoIreVgX93c5ZtqN9pOGfagEl1ifoYI6hC6T0pc1GfRz15Fl7+R6g4HPvpK6x5HL&#10;TSuTKEqlwcbyQo0dbWsqz/uLUfA+4rh5il+H3fm0vf4cXj6+dzEp9fgwbVYgAk3hPwx/+IwOBTMd&#10;3cVqL1oFs2cmDwqSNAXBfrJIWBw5mCZLkEUubz8ofgEAAP//AwBQSwECLQAUAAYACAAAACEAtoM4&#10;kv4AAADhAQAAEwAAAAAAAAAAAAAAAAAAAAAAW0NvbnRlbnRfVHlwZXNdLnhtbFBLAQItABQABgAI&#10;AAAAIQA4/SH/1gAAAJQBAAALAAAAAAAAAAAAAAAAAC8BAABfcmVscy8ucmVsc1BLAQItABQABgAI&#10;AAAAIQBqhyzC3wMAADwTAAAOAAAAAAAAAAAAAAAAAC4CAABkcnMvZTJvRG9jLnhtbFBLAQItABQA&#10;BgAIAAAAIQBPa5LI4AAAAAkBAAAPAAAAAAAAAAAAAAAAADkGAABkcnMvZG93bnJldi54bWxQSwUG&#10;AAAAAAQABADzAAAARgcAAAAA&#10;">
                <v:rect id="Rectangle 116" o:spid="_x0000_s1064" style="position:absolute;left:1086;top:8892;width:750;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14:paraId="62F8AA60" w14:textId="77777777" w:rsidR="008D5ED5" w:rsidRDefault="00C400E9">
                        <w:pPr>
                          <w:jc w:val="center"/>
                        </w:pPr>
                        <w:r>
                          <w:rPr>
                            <w:rFonts w:hint="eastAsia"/>
                            <w:b/>
                            <w:sz w:val="15"/>
                            <w:szCs w:val="15"/>
                          </w:rPr>
                          <w:t>毛茶</w:t>
                        </w:r>
                      </w:p>
                    </w:txbxContent>
                  </v:textbox>
                </v:rect>
                <v:rect id="Rectangle 117" o:spid="_x0000_s1065" style="position:absolute;left:2112;top:8892;width:69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216C505E" w14:textId="77777777" w:rsidR="008D5ED5" w:rsidRDefault="00C400E9">
                        <w:pPr>
                          <w:jc w:val="center"/>
                        </w:pPr>
                        <w:r>
                          <w:rPr>
                            <w:rFonts w:hint="eastAsia"/>
                            <w:b/>
                            <w:sz w:val="15"/>
                            <w:szCs w:val="15"/>
                          </w:rPr>
                          <w:t>筛选</w:t>
                        </w:r>
                      </w:p>
                    </w:txbxContent>
                  </v:textbox>
                </v:rect>
                <v:rect id="Rectangle 118" o:spid="_x0000_s1066" style="position:absolute;left:3082;top:8892;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14:paraId="5600FC11" w14:textId="77777777" w:rsidR="008D5ED5" w:rsidRDefault="00C400E9">
                        <w:pPr>
                          <w:jc w:val="center"/>
                        </w:pPr>
                        <w:r>
                          <w:rPr>
                            <w:rFonts w:hint="eastAsia"/>
                            <w:b/>
                            <w:sz w:val="15"/>
                            <w:szCs w:val="15"/>
                          </w:rPr>
                          <w:t>拼配</w:t>
                        </w:r>
                      </w:p>
                    </w:txbxContent>
                  </v:textbox>
                </v:rect>
                <v:shape id="AutoShape 119" o:spid="_x0000_s1067" type="#_x0000_t32" style="position:absolute;left:1836;top:9199;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20" o:spid="_x0000_s1068" type="#_x0000_t32" style="position:absolute;left:2808;top:9199;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121" o:spid="_x0000_s1069" type="#_x0000_t32" style="position:absolute;left:3938;top:8628;width:22;height:1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AutoShape 122" o:spid="_x0000_s1070" type="#_x0000_t32" style="position:absolute;left:3768;top:9207;width:1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9DexQAAANsAAAAPAAAAZHJzL2Rvd25yZXYueG1sRI9BawIx&#10;FITvBf9DeIKXUrNaLWU1ylYQVPCgbe/PzesmdPOy3UTd/vumIHgcZuYbZr7sXC0u1AbrWcFomIEg&#10;Lr22XCn4eF8/vYIIEVlj7ZkU/FKA5aL3MMdc+ysf6HKMlUgQDjkqMDE2uZShNOQwDH1DnLwv3zqM&#10;SbaV1C1eE9zVcpxlL9Kh5bRgsKGVofL7eHYK9tvRW3Eydrs7/Nj9dF3U5+rxU6lBvytmICJ18R6+&#10;tTdawfME/r+kHyAXfwAAAP//AwBQSwECLQAUAAYACAAAACEA2+H2y+4AAACFAQAAEwAAAAAAAAAA&#10;AAAAAAAAAAAAW0NvbnRlbnRfVHlwZXNdLnhtbFBLAQItABQABgAIAAAAIQBa9CxbvwAAABUBAAAL&#10;AAAAAAAAAAAAAAAAAB8BAABfcmVscy8ucmVsc1BLAQItABQABgAIAAAAIQCfh9DexQAAANsAAAAP&#10;AAAAAAAAAAAAAAAAAAcCAABkcnMvZG93bnJldi54bWxQSwUGAAAAAAMAAwC3AAAA+QIAAAAA&#10;"/>
              </v:group>
            </w:pict>
          </mc:Fallback>
        </mc:AlternateContent>
      </w:r>
    </w:p>
    <w:p w14:paraId="6A0AB610" w14:textId="77777777" w:rsidR="008D5ED5" w:rsidRDefault="008D5ED5">
      <w:pPr>
        <w:widowControl/>
        <w:autoSpaceDE w:val="0"/>
        <w:autoSpaceDN w:val="0"/>
        <w:adjustRightInd/>
        <w:spacing w:line="240" w:lineRule="auto"/>
        <w:ind w:firstLineChars="200" w:firstLine="420"/>
        <w:rPr>
          <w:rFonts w:ascii="宋体" w:hAnsi="Times New Roman"/>
          <w:kern w:val="0"/>
          <w:szCs w:val="20"/>
        </w:rPr>
      </w:pPr>
    </w:p>
    <w:p w14:paraId="37F7866A" w14:textId="77777777" w:rsidR="008D5ED5" w:rsidRDefault="008D5ED5">
      <w:pPr>
        <w:widowControl/>
        <w:autoSpaceDE w:val="0"/>
        <w:autoSpaceDN w:val="0"/>
        <w:adjustRightInd/>
        <w:spacing w:line="240" w:lineRule="auto"/>
        <w:ind w:firstLineChars="200" w:firstLine="420"/>
        <w:rPr>
          <w:rFonts w:ascii="宋体" w:hAnsi="Times New Roman"/>
          <w:kern w:val="0"/>
          <w:szCs w:val="20"/>
        </w:rPr>
      </w:pPr>
    </w:p>
    <w:p w14:paraId="2DEC5AFD" w14:textId="77777777" w:rsidR="008D5ED5" w:rsidRDefault="008D5ED5">
      <w:pPr>
        <w:widowControl/>
        <w:autoSpaceDE w:val="0"/>
        <w:autoSpaceDN w:val="0"/>
        <w:adjustRightInd/>
        <w:spacing w:line="240" w:lineRule="auto"/>
        <w:ind w:firstLineChars="200" w:firstLine="420"/>
        <w:rPr>
          <w:rFonts w:ascii="宋体" w:hAnsi="Times New Roman"/>
          <w:kern w:val="0"/>
          <w:szCs w:val="20"/>
        </w:rPr>
      </w:pPr>
    </w:p>
    <w:p w14:paraId="5F6B6484" w14:textId="77777777" w:rsidR="008D5ED5" w:rsidRDefault="00CE097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noProof/>
          <w:kern w:val="0"/>
          <w:szCs w:val="20"/>
        </w:rPr>
        <mc:AlternateContent>
          <mc:Choice Requires="wpg">
            <w:drawing>
              <wp:anchor distT="0" distB="0" distL="114300" distR="114300" simplePos="0" relativeHeight="251667456" behindDoc="0" locked="0" layoutInCell="1" allowOverlap="1" wp14:anchorId="77CA39CD" wp14:editId="241853C0">
                <wp:simplePos x="0" y="0"/>
                <wp:positionH relativeFrom="column">
                  <wp:posOffset>3547110</wp:posOffset>
                </wp:positionH>
                <wp:positionV relativeFrom="paragraph">
                  <wp:posOffset>152400</wp:posOffset>
                </wp:positionV>
                <wp:extent cx="1690370" cy="362585"/>
                <wp:effectExtent l="13335" t="9525" r="10795" b="8890"/>
                <wp:wrapNone/>
                <wp:docPr id="21"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0370" cy="362585"/>
                          <a:chOff x="6550" y="7944"/>
                          <a:chExt cx="2662" cy="571"/>
                        </a:xfrm>
                      </wpg:grpSpPr>
                      <wps:wsp>
                        <wps:cNvPr id="22" name="Rectangle 127"/>
                        <wps:cNvSpPr>
                          <a:spLocks noChangeArrowheads="1"/>
                        </wps:cNvSpPr>
                        <wps:spPr bwMode="auto">
                          <a:xfrm>
                            <a:off x="6550" y="7944"/>
                            <a:ext cx="686" cy="571"/>
                          </a:xfrm>
                          <a:prstGeom prst="rect">
                            <a:avLst/>
                          </a:prstGeom>
                          <a:solidFill>
                            <a:srgbClr val="FFFFFF"/>
                          </a:solidFill>
                          <a:ln w="9525">
                            <a:solidFill>
                              <a:srgbClr val="000000"/>
                            </a:solidFill>
                            <a:miter lim="800000"/>
                            <a:headEnd/>
                            <a:tailEnd/>
                          </a:ln>
                        </wps:spPr>
                        <wps:txbx>
                          <w:txbxContent>
                            <w:p w14:paraId="005E7551" w14:textId="77777777" w:rsidR="008D5ED5" w:rsidRDefault="00C400E9">
                              <w:pPr>
                                <w:jc w:val="center"/>
                              </w:pPr>
                              <w:r>
                                <w:rPr>
                                  <w:rFonts w:hint="eastAsia"/>
                                  <w:b/>
                                  <w:sz w:val="15"/>
                                  <w:szCs w:val="15"/>
                                </w:rPr>
                                <w:t>晾置</w:t>
                              </w:r>
                            </w:p>
                          </w:txbxContent>
                        </wps:txbx>
                        <wps:bodyPr rot="0" vert="horz" wrap="square" lIns="91440" tIns="45720" rIns="91440" bIns="45720" anchor="t" anchorCtr="0" upright="1">
                          <a:noAutofit/>
                        </wps:bodyPr>
                      </wps:wsp>
                      <wps:wsp>
                        <wps:cNvPr id="23" name="Rectangle 128"/>
                        <wps:cNvSpPr>
                          <a:spLocks noChangeArrowheads="1"/>
                        </wps:cNvSpPr>
                        <wps:spPr bwMode="auto">
                          <a:xfrm>
                            <a:off x="7512" y="7944"/>
                            <a:ext cx="686" cy="571"/>
                          </a:xfrm>
                          <a:prstGeom prst="rect">
                            <a:avLst/>
                          </a:prstGeom>
                          <a:solidFill>
                            <a:srgbClr val="FFFFFF"/>
                          </a:solidFill>
                          <a:ln w="9525">
                            <a:solidFill>
                              <a:srgbClr val="000000"/>
                            </a:solidFill>
                            <a:miter lim="800000"/>
                            <a:headEnd/>
                            <a:tailEnd/>
                          </a:ln>
                        </wps:spPr>
                        <wps:txbx>
                          <w:txbxContent>
                            <w:p w14:paraId="7200278F" w14:textId="77777777" w:rsidR="008D5ED5" w:rsidRDefault="00C400E9">
                              <w:pPr>
                                <w:jc w:val="center"/>
                              </w:pPr>
                              <w:r>
                                <w:rPr>
                                  <w:rFonts w:hint="eastAsia"/>
                                  <w:b/>
                                  <w:sz w:val="15"/>
                                  <w:szCs w:val="15"/>
                                </w:rPr>
                                <w:t>陈化</w:t>
                              </w:r>
                            </w:p>
                          </w:txbxContent>
                        </wps:txbx>
                        <wps:bodyPr rot="0" vert="horz" wrap="square" lIns="91440" tIns="45720" rIns="91440" bIns="45720" anchor="t" anchorCtr="0" upright="1">
                          <a:noAutofit/>
                        </wps:bodyPr>
                      </wps:wsp>
                      <wps:wsp>
                        <wps:cNvPr id="24" name="Rectangle 129"/>
                        <wps:cNvSpPr>
                          <a:spLocks noChangeArrowheads="1"/>
                        </wps:cNvSpPr>
                        <wps:spPr bwMode="auto">
                          <a:xfrm>
                            <a:off x="8526" y="7944"/>
                            <a:ext cx="686" cy="571"/>
                          </a:xfrm>
                          <a:prstGeom prst="rect">
                            <a:avLst/>
                          </a:prstGeom>
                          <a:solidFill>
                            <a:srgbClr val="FFFFFF"/>
                          </a:solidFill>
                          <a:ln w="9525">
                            <a:solidFill>
                              <a:srgbClr val="000000"/>
                            </a:solidFill>
                            <a:miter lim="800000"/>
                            <a:headEnd/>
                            <a:tailEnd/>
                          </a:ln>
                        </wps:spPr>
                        <wps:txbx>
                          <w:txbxContent>
                            <w:p w14:paraId="478524F0" w14:textId="77777777" w:rsidR="008D5ED5" w:rsidRDefault="00C400E9">
                              <w:pPr>
                                <w:jc w:val="center"/>
                              </w:pPr>
                              <w:r>
                                <w:rPr>
                                  <w:rFonts w:hint="eastAsia"/>
                                  <w:b/>
                                  <w:sz w:val="15"/>
                                  <w:szCs w:val="15"/>
                                </w:rPr>
                                <w:t>成品</w:t>
                              </w:r>
                            </w:p>
                          </w:txbxContent>
                        </wps:txbx>
                        <wps:bodyPr rot="0" vert="horz" wrap="square" lIns="91440" tIns="45720" rIns="91440" bIns="45720" anchor="t" anchorCtr="0" upright="1">
                          <a:noAutofit/>
                        </wps:bodyPr>
                      </wps:wsp>
                      <wps:wsp>
                        <wps:cNvPr id="25" name="AutoShape 130"/>
                        <wps:cNvCnPr>
                          <a:cxnSpLocks noChangeShapeType="1"/>
                        </wps:cNvCnPr>
                        <wps:spPr bwMode="auto">
                          <a:xfrm>
                            <a:off x="7236" y="8256"/>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131"/>
                        <wps:cNvCnPr>
                          <a:cxnSpLocks noChangeShapeType="1"/>
                        </wps:cNvCnPr>
                        <wps:spPr bwMode="auto">
                          <a:xfrm>
                            <a:off x="8198" y="8256"/>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7CA39CD" id="Group 126" o:spid="_x0000_s1071" style="position:absolute;left:0;text-align:left;margin-left:279.3pt;margin-top:12pt;width:133.1pt;height:28.55pt;z-index:251667456" coordorigin="6550,7944" coordsize="266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zw7hgMAAFcPAAAOAAAAZHJzL2Uyb0RvYy54bWzsV1tvmzAUfp+0/2D5fSWQQBJUUlXpRZO6&#10;rVq7H+CAuWhgM9sJ6X79jm2gScou6rY8hQdkc+zD8Xc++3w+v9hWJdpQIQvOIuyejTCiLOZJwbII&#10;f3m8eTfDSCrCElJyRiP8RCW+WLx9c97UIfV4zsuECgROmAybOsK5UnXoODLOaUXkGa8pA2PKRUUU&#10;dEXmJII04L0qHW80CpyGi6QWPKZSwtcra8QL4z9Naaw+pamkCpURhtiUeQvzXum3szgnYSZInRdx&#10;GwZ5RRQVKRj8tHd1RRRBa1G8cFUVseCSp+os5pXD07SIqVkDrMYdHazmVvB1bdaShU1W9zABtAc4&#10;vdpt/HFzL1CRRNhzMWKkghyZ3yLXCzQ6TZ2FMOhW1A/1vbBLhOYdj79KMDuHdt3P7GC0aj7wBByS&#10;teIGnW0qKu0C1o22JglPfRLoVqEYPrrBfDSeQq5isI0Dz5/5NktxDqnU0wLfBzNYp/PJpLNdt9O9&#10;IPDsXH/qaqNDQvtbE2obml4XEE4+Yyr/DtOHnNTUpEpquDpMIRSL6WdgImFZSQHXqcXVDOxAlRZR&#10;xPgyh3H0Ugje5JQkEJddhg4YPNsJuiMhH7+FeACrDuhgFgwDRcJaSHVLeYV0I8ICgjf5I5s7qSym&#10;3RCdTsnLIrkpytJ0RLZalgJtCGy5G/O0adgbVjLURHjue77xvGeTuy5G5hlyURUKzo6yqCI86weR&#10;UKN2zRIIk4SKFKVtAw1KZvhqkbMMUNvV1rDfnXdJWfHkCYAV3J4VcLZBI+fiO0YNnBMRlt/WRFCM&#10;yvcMkjN3JxN9sJjOxJ960BG7ltWuhbAYXEVYYWSbS2UPo3UtiiyHP7kGDsYvYc+khQFbJ9tG1cYP&#10;vD0WgcdDBJ51WPV8BA78JwJPfRc20d5mPxFYb/0DAgPvgPHPVDkR2Fa1yRCB+81+BALPfCikJwKb&#10;QvyrExj0x4nAAxLC7wisK4KRGcgd95sdCLxkVpfFW9bqsl5FmOGPTzVosD0RYaf8sYiYemNL4Znn&#10;G1FIwu4M9qatiDAR9VrrhYSQShBd4JacMVATXNg69xNBwbhWE6aC/wOdACq6lQMD0gApA48ShZFn&#10;UOQjXNEEyjuFC41uQRjD4sHWZG3WSB6xKAPkVlXuUqLfPkehxMydw80OyvKJErt6coAS5toBtzfD&#10;ovamqa+Hu31Doef78OIHAAAA//8DAFBLAwQUAAYACAAAACEAqxgH6N8AAAAJAQAADwAAAGRycy9k&#10;b3ducmV2LnhtbEyPwUrDQBCG74LvsIzgzW4SmxJiNqUU9VQEW0G8bbPTJDQ7G7LbJH17x5O9zTAf&#10;/3x/sZ5tJ0YcfOtIQbyIQCBVzrRUK/g6vD1lIHzQZHTnCBVc0cO6vL8rdG7cRJ847kMtOIR8rhU0&#10;IfS5lL5q0Gq/cD0S305usDrwOtTSDHricNvJJIpW0uqW+EOje9w2WJ33F6vgfdLT5jl+HXfn0/b6&#10;c0g/vncxKvX4MG9eQAScwz8Mf/qsDiU7Hd2FjBedgjTNVowqSJbciYEsWXKXIw9xDLIs5G2D8hcA&#10;AP//AwBQSwECLQAUAAYACAAAACEAtoM4kv4AAADhAQAAEwAAAAAAAAAAAAAAAAAAAAAAW0NvbnRl&#10;bnRfVHlwZXNdLnhtbFBLAQItABQABgAIAAAAIQA4/SH/1gAAAJQBAAALAAAAAAAAAAAAAAAAAC8B&#10;AABfcmVscy8ucmVsc1BLAQItABQABgAIAAAAIQCgAzw7hgMAAFcPAAAOAAAAAAAAAAAAAAAAAC4C&#10;AABkcnMvZTJvRG9jLnhtbFBLAQItABQABgAIAAAAIQCrGAfo3wAAAAkBAAAPAAAAAAAAAAAAAAAA&#10;AOAFAABkcnMvZG93bnJldi54bWxQSwUGAAAAAAQABADzAAAA7AYAAAAA&#10;">
                <v:rect id="Rectangle 127" o:spid="_x0000_s1072" style="position:absolute;left:6550;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005E7551" w14:textId="77777777" w:rsidR="008D5ED5" w:rsidRDefault="00C400E9">
                        <w:pPr>
                          <w:jc w:val="center"/>
                        </w:pPr>
                        <w:r>
                          <w:rPr>
                            <w:rFonts w:hint="eastAsia"/>
                            <w:b/>
                            <w:sz w:val="15"/>
                            <w:szCs w:val="15"/>
                          </w:rPr>
                          <w:t>晾置</w:t>
                        </w:r>
                      </w:p>
                    </w:txbxContent>
                  </v:textbox>
                </v:rect>
                <v:rect id="Rectangle 128" o:spid="_x0000_s1073" style="position:absolute;left:7512;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7200278F" w14:textId="77777777" w:rsidR="008D5ED5" w:rsidRDefault="00C400E9">
                        <w:pPr>
                          <w:jc w:val="center"/>
                        </w:pPr>
                        <w:r>
                          <w:rPr>
                            <w:rFonts w:hint="eastAsia"/>
                            <w:b/>
                            <w:sz w:val="15"/>
                            <w:szCs w:val="15"/>
                          </w:rPr>
                          <w:t>陈化</w:t>
                        </w:r>
                      </w:p>
                    </w:txbxContent>
                  </v:textbox>
                </v:rect>
                <v:rect id="Rectangle 129" o:spid="_x0000_s1074" style="position:absolute;left:8526;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478524F0" w14:textId="77777777" w:rsidR="008D5ED5" w:rsidRDefault="00C400E9">
                        <w:pPr>
                          <w:jc w:val="center"/>
                        </w:pPr>
                        <w:r>
                          <w:rPr>
                            <w:rFonts w:hint="eastAsia"/>
                            <w:b/>
                            <w:sz w:val="15"/>
                            <w:szCs w:val="15"/>
                          </w:rPr>
                          <w:t>成品</w:t>
                        </w:r>
                      </w:p>
                    </w:txbxContent>
                  </v:textbox>
                </v:rect>
                <v:shape id="AutoShape 130" o:spid="_x0000_s1075" type="#_x0000_t32" style="position:absolute;left:7236;top:8256;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shape id="AutoShape 131" o:spid="_x0000_s1076" type="#_x0000_t32" style="position:absolute;left:8198;top:8256;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group>
            </w:pict>
          </mc:Fallback>
        </mc:AlternateContent>
      </w:r>
      <w:r>
        <w:rPr>
          <w:rFonts w:ascii="宋体" w:hAnsi="Times New Roman"/>
          <w:noProof/>
          <w:kern w:val="0"/>
          <w:szCs w:val="20"/>
        </w:rPr>
        <mc:AlternateContent>
          <mc:Choice Requires="wps">
            <w:drawing>
              <wp:anchor distT="0" distB="0" distL="114300" distR="114300" simplePos="0" relativeHeight="251664384" behindDoc="0" locked="0" layoutInCell="1" allowOverlap="1" wp14:anchorId="5451C457" wp14:editId="5FE62468">
                <wp:simplePos x="0" y="0"/>
                <wp:positionH relativeFrom="column">
                  <wp:posOffset>1967230</wp:posOffset>
                </wp:positionH>
                <wp:positionV relativeFrom="paragraph">
                  <wp:posOffset>152400</wp:posOffset>
                </wp:positionV>
                <wp:extent cx="693420" cy="362585"/>
                <wp:effectExtent l="5080" t="9525" r="6350" b="8890"/>
                <wp:wrapNone/>
                <wp:docPr id="20"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 cy="362585"/>
                        </a:xfrm>
                        <a:prstGeom prst="rect">
                          <a:avLst/>
                        </a:prstGeom>
                        <a:solidFill>
                          <a:srgbClr val="FFFFFF"/>
                        </a:solidFill>
                        <a:ln w="9525">
                          <a:solidFill>
                            <a:srgbClr val="000000"/>
                          </a:solidFill>
                          <a:miter lim="800000"/>
                          <a:headEnd/>
                          <a:tailEnd/>
                        </a:ln>
                      </wps:spPr>
                      <wps:txbx>
                        <w:txbxContent>
                          <w:p w14:paraId="087FFFA5" w14:textId="77777777" w:rsidR="008D5ED5" w:rsidRDefault="00C400E9">
                            <w:pPr>
                              <w:jc w:val="center"/>
                            </w:pPr>
                            <w:r>
                              <w:rPr>
                                <w:rFonts w:hint="eastAsia"/>
                                <w:b/>
                                <w:sz w:val="15"/>
                                <w:szCs w:val="15"/>
                              </w:rPr>
                              <w:t>初蒸焗堆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451C457" id="Rectangle 123" o:spid="_x0000_s1077" style="position:absolute;left:0;text-align:left;margin-left:154.9pt;margin-top:12pt;width:54.6pt;height:2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37qKgIAAFEEAAAOAAAAZHJzL2Uyb0RvYy54bWysVNuO0zAQfUfiHyy/0zTphTZqulp1KUJa&#10;YMXCBziOk1g4thm7TcrXM3a63S7whMiD5fGMj8+cmcnmZugUOQpw0uiCppMpJUJzU0ndFPTb1/2b&#10;FSXOM10xZbQo6Ek4erN9/WrT21xkpjWqEkAQRLu8twVtvbd5kjjeio65ibFCo7M20DGPJjRJBaxH&#10;9E4l2XS6THoDlQXDhXN4ejc66Tbi17Xg/nNdO+GJKihy83GFuJZhTbYbljfAbCv5mQb7BxYdkxof&#10;vUDdMc/IAeQfUJ3kYJyp/YSbLjF1LbmIOWA26fS3bB5bZkXMBcVx9iKT+3+w/NPxAYisCpqhPJp1&#10;WKMvqBrTjRIkzWZBod66HAMf7QOEHJ29N/y7I9rsWowTtwCmbwWrkFca4pMXF4Lh8Cop+4+mQnx2&#10;8CaKNdTQBUCUgQyxJqdLTcTgCcfD5Xo2D9Q4umbLbLFaxBdY/nTZgvPvhelI2BQUkHwEZ8d75wMZ&#10;lj+FRPJGyWovlYoGNOVOATkybI99/M7o7jpMadIXdL3IFhH5hc9dQ0zj9zeITnrscyW7gq4uQSwP&#10;qr3TVexCz6Qa90hZ6bOMQbmxAn4oh7FSWXghyFqa6oTCghn7GucQN62Bn5T02NMFdT8ODAQl6oPG&#10;4qzT+TwMQTTmi7dBV7j2lNcepjlCFdRTMm53fhycgwXZtPhSGuXQ5hYLWsso9jOrM3/s21iD84yF&#10;wbi2Y9Tzn2D7CwAA//8DAFBLAwQUAAYACAAAACEA1S6bP94AAAAJAQAADwAAAGRycy9kb3ducmV2&#10;LnhtbEyPwU7DMBBE70j8g7VI3KidtEJNiFMhUJE4tumF2yY2SSBeR7HTBr6e5QS3Wc1o9k2xW9wg&#10;znYKvScNyUqBsNR401Or4VTt77YgQkQyOHiyGr5sgF15fVVgbvyFDvZ8jK3gEgo5auhiHHMpQ9NZ&#10;h2HlR0vsvfvJYeRzaqWZ8MLlbpCpUvfSYU/8ocPRPnW2+TzOTkPdpyf8PlQvymX7dXxdqo/57Vnr&#10;25vl8QFEtEv8C8MvPqNDyUy1n8kEMWhYq4zRo4Z0w5s4sEkyFrWGbZKALAv5f0H5AwAA//8DAFBL&#10;AQItABQABgAIAAAAIQC2gziS/gAAAOEBAAATAAAAAAAAAAAAAAAAAAAAAABbQ29udGVudF9UeXBl&#10;c10ueG1sUEsBAi0AFAAGAAgAAAAhADj9If/WAAAAlAEAAAsAAAAAAAAAAAAAAAAALwEAAF9yZWxz&#10;Ly5yZWxzUEsBAi0AFAAGAAgAAAAhANoHfuoqAgAAUQQAAA4AAAAAAAAAAAAAAAAALgIAAGRycy9l&#10;Mm9Eb2MueG1sUEsBAi0AFAAGAAgAAAAhANUumz/eAAAACQEAAA8AAAAAAAAAAAAAAAAAhAQAAGRy&#10;cy9kb3ducmV2LnhtbFBLBQYAAAAABAAEAPMAAACPBQAAAAA=&#10;">
                <v:textbox>
                  <w:txbxContent>
                    <w:p w14:paraId="087FFFA5" w14:textId="77777777" w:rsidR="008D5ED5" w:rsidRDefault="00C400E9">
                      <w:pPr>
                        <w:jc w:val="center"/>
                      </w:pPr>
                      <w:r>
                        <w:rPr>
                          <w:rFonts w:hint="eastAsia"/>
                          <w:b/>
                          <w:sz w:val="15"/>
                          <w:szCs w:val="15"/>
                        </w:rPr>
                        <w:t>初蒸焗堆</w:t>
                      </w:r>
                    </w:p>
                  </w:txbxContent>
                </v:textbox>
              </v:rect>
            </w:pict>
          </mc:Fallback>
        </mc:AlternateContent>
      </w:r>
      <w:r>
        <w:rPr>
          <w:rFonts w:ascii="宋体" w:hAnsi="Times New Roman"/>
          <w:noProof/>
          <w:kern w:val="0"/>
          <w:szCs w:val="20"/>
        </w:rPr>
        <mc:AlternateContent>
          <mc:Choice Requires="wps">
            <w:drawing>
              <wp:anchor distT="0" distB="0" distL="114300" distR="114300" simplePos="0" relativeHeight="251665408" behindDoc="0" locked="0" layoutInCell="1" allowOverlap="1" wp14:anchorId="1B0F8BB7" wp14:editId="3E6FAE77">
                <wp:simplePos x="0" y="0"/>
                <wp:positionH relativeFrom="column">
                  <wp:posOffset>2835910</wp:posOffset>
                </wp:positionH>
                <wp:positionV relativeFrom="paragraph">
                  <wp:posOffset>152400</wp:posOffset>
                </wp:positionV>
                <wp:extent cx="435610" cy="362585"/>
                <wp:effectExtent l="6985" t="9525" r="5080" b="8890"/>
                <wp:wrapNone/>
                <wp:docPr id="1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610" cy="362585"/>
                        </a:xfrm>
                        <a:prstGeom prst="rect">
                          <a:avLst/>
                        </a:prstGeom>
                        <a:solidFill>
                          <a:srgbClr val="FFFFFF"/>
                        </a:solidFill>
                        <a:ln w="9525">
                          <a:solidFill>
                            <a:srgbClr val="000000"/>
                          </a:solidFill>
                          <a:miter lim="800000"/>
                          <a:headEnd/>
                          <a:tailEnd/>
                        </a:ln>
                      </wps:spPr>
                      <wps:txbx>
                        <w:txbxContent>
                          <w:p w14:paraId="708662FC" w14:textId="77777777" w:rsidR="008D5ED5" w:rsidRDefault="00C400E9">
                            <w:pPr>
                              <w:jc w:val="center"/>
                            </w:pPr>
                            <w:r>
                              <w:rPr>
                                <w:rFonts w:hint="eastAsia"/>
                                <w:b/>
                                <w:sz w:val="15"/>
                                <w:szCs w:val="15"/>
                              </w:rPr>
                              <w:t>复蒸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B0F8BB7" id="Rectangle 124" o:spid="_x0000_s1078" style="position:absolute;left:0;text-align:left;margin-left:223.3pt;margin-top:12pt;width:34.3pt;height:28.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OeYLAIAAFEEAAAOAAAAZHJzL2Uyb0RvYy54bWysVMGO0zAQvSPxD5bvNE3alDZqulp1KUJa&#10;YMXCBziOk1g4thm7TcvXM3a63S5wQuRgeTzj55n3ZrK+OfaKHAQ4aXRJ08mUEqG5qaVuS/rt6+7N&#10;khLnma6ZMlqU9CQcvdm8frUebCEy0xlVCyAIol0x2JJ23tsiSRzvRM/cxFih0dkY6JlHE9qkBjYg&#10;eq+SbDpdJIOB2oLhwjk8vRuddBPxm0Zw/7lpnPBElRRz83GFuFZhTTZrVrTAbCf5OQ32D1n0TGp8&#10;9AJ1xzwje5B/QPWSg3Gm8RNu+sQ0jeQi1oDVpNPfqnnsmBWxFiTH2QtN7v/B8k+HByCyRu1WlGjW&#10;o0ZfkDWmWyVIms0DQ4N1BQY+2gcINTp7b/h3R7TZdhgnbgHM0AlWY15piE9eXAiGw6ukGj6aGvHZ&#10;3ptI1rGBPgAiDeQYNTldNBFHTzgezmf5IkXlOLpmiyxf5vEFVjxdtuD8e2F6EjYlBUw+grPDvfMh&#10;GVY8hcTkjZL1TioVDWirrQJyYNgeu/id0d11mNJkKOkqz/KI/MLnriGm8fsbRC899rmSfUmXlyBW&#10;BNbe6Tp2oWdSjXtMWekzjYG5UQF/rI5RqWwWXgi0VqY+IbFgxr7GOcRNZ+AnJQP2dEndjz0DQYn6&#10;oFGcVTqfhyGIxjx/m6EB157q2sM0R6iSekrG7daPg7O3INsOX0ojHdrcoqCNjGQ/Z3XOH/s2anCe&#10;sTAY13aMev4TbH4BAAD//wMAUEsDBBQABgAIAAAAIQBoafSC3gAAAAkBAAAPAAAAZHJzL2Rvd25y&#10;ZXYueG1sTI9BT4NAEIXvJv6HzZh4swtISUWGxmhq4rGlF28DuwLK7hJ2adFf73iqx8l8ee97xXYx&#10;gzjpyffOIsSrCIS2jVO9bRGO1e5uA8IHsooGZzXCt/awLa+vCsqVO9u9Ph1CKzjE+pwQuhDGXErf&#10;dNqQX7lRW/59uMlQ4HNqpZrozOFmkEkUZdJQb7mho1E/d7r5OswGoe6TI/3sq9fIPOzuw9tSfc7v&#10;L4i3N8vTI4igl3CB4U+f1aFkp9rNVnkxIKRpljGKkKS8iYF1vE5A1AibOAZZFvL/gvIXAAD//wMA&#10;UEsBAi0AFAAGAAgAAAAhALaDOJL+AAAA4QEAABMAAAAAAAAAAAAAAAAAAAAAAFtDb250ZW50X1R5&#10;cGVzXS54bWxQSwECLQAUAAYACAAAACEAOP0h/9YAAACUAQAACwAAAAAAAAAAAAAAAAAvAQAAX3Jl&#10;bHMvLnJlbHNQSwECLQAUAAYACAAAACEAOBTnmCwCAABRBAAADgAAAAAAAAAAAAAAAAAuAgAAZHJz&#10;L2Uyb0RvYy54bWxQSwECLQAUAAYACAAAACEAaGn0gt4AAAAJAQAADwAAAAAAAAAAAAAAAACGBAAA&#10;ZHJzL2Rvd25yZXYueG1sUEsFBgAAAAAEAAQA8wAAAJEFAAAAAA==&#10;">
                <v:textbox>
                  <w:txbxContent>
                    <w:p w14:paraId="708662FC" w14:textId="77777777" w:rsidR="008D5ED5" w:rsidRDefault="00C400E9">
                      <w:pPr>
                        <w:jc w:val="center"/>
                      </w:pPr>
                      <w:r>
                        <w:rPr>
                          <w:rFonts w:hint="eastAsia"/>
                          <w:b/>
                          <w:sz w:val="15"/>
                          <w:szCs w:val="15"/>
                        </w:rPr>
                        <w:t>复蒸</w:t>
                      </w:r>
                    </w:p>
                  </w:txbxContent>
                </v:textbox>
              </v:rect>
            </w:pict>
          </mc:Fallback>
        </mc:AlternateContent>
      </w:r>
    </w:p>
    <w:p w14:paraId="35FBF62B" w14:textId="77777777" w:rsidR="008D5ED5" w:rsidRDefault="008D5ED5">
      <w:pPr>
        <w:widowControl/>
        <w:autoSpaceDE w:val="0"/>
        <w:autoSpaceDN w:val="0"/>
        <w:adjustRightInd/>
        <w:spacing w:line="240" w:lineRule="auto"/>
        <w:ind w:firstLineChars="200" w:firstLine="420"/>
        <w:rPr>
          <w:rFonts w:ascii="宋体" w:hAnsi="Times New Roman"/>
          <w:kern w:val="0"/>
          <w:szCs w:val="20"/>
        </w:rPr>
      </w:pPr>
    </w:p>
    <w:p w14:paraId="1E1F9DC6" w14:textId="77777777" w:rsidR="008D5ED5" w:rsidRDefault="00CE097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noProof/>
          <w:kern w:val="0"/>
          <w:szCs w:val="20"/>
        </w:rPr>
        <mc:AlternateContent>
          <mc:Choice Requires="wpg">
            <w:drawing>
              <wp:anchor distT="0" distB="0" distL="114300" distR="114300" simplePos="0" relativeHeight="251668480" behindDoc="0" locked="0" layoutInCell="1" allowOverlap="1" wp14:anchorId="5D84F3E7" wp14:editId="508DDB9B">
                <wp:simplePos x="0" y="0"/>
                <wp:positionH relativeFrom="column">
                  <wp:posOffset>3302000</wp:posOffset>
                </wp:positionH>
                <wp:positionV relativeFrom="paragraph">
                  <wp:posOffset>-3810</wp:posOffset>
                </wp:positionV>
                <wp:extent cx="245110" cy="539750"/>
                <wp:effectExtent l="6350" t="53340" r="15240" b="54610"/>
                <wp:wrapNone/>
                <wp:docPr id="13"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5110" cy="539750"/>
                          <a:chOff x="6310" y="10142"/>
                          <a:chExt cx="386" cy="850"/>
                        </a:xfrm>
                      </wpg:grpSpPr>
                      <wpg:grpSp>
                        <wpg:cNvPr id="14" name="Group 133"/>
                        <wpg:cNvGrpSpPr>
                          <a:grpSpLocks/>
                        </wpg:cNvGrpSpPr>
                        <wpg:grpSpPr bwMode="auto">
                          <a:xfrm>
                            <a:off x="6480" y="10142"/>
                            <a:ext cx="216" cy="850"/>
                            <a:chOff x="6420" y="10536"/>
                            <a:chExt cx="216" cy="850"/>
                          </a:xfrm>
                        </wpg:grpSpPr>
                        <wps:wsp>
                          <wps:cNvPr id="15" name="AutoShape 134"/>
                          <wps:cNvCnPr>
                            <a:cxnSpLocks noChangeShapeType="1"/>
                          </wps:cNvCnPr>
                          <wps:spPr bwMode="auto">
                            <a:xfrm>
                              <a:off x="6420" y="10536"/>
                              <a:ext cx="2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135"/>
                          <wps:cNvCnPr>
                            <a:cxnSpLocks noChangeShapeType="1"/>
                          </wps:cNvCnPr>
                          <wps:spPr bwMode="auto">
                            <a:xfrm>
                              <a:off x="6420" y="11386"/>
                              <a:ext cx="2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136"/>
                          <wps:cNvCnPr>
                            <a:cxnSpLocks noChangeShapeType="1"/>
                          </wps:cNvCnPr>
                          <wps:spPr bwMode="auto">
                            <a:xfrm>
                              <a:off x="6420" y="10536"/>
                              <a:ext cx="0"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 name="AutoShape 137"/>
                        <wps:cNvCnPr>
                          <a:cxnSpLocks noChangeShapeType="1"/>
                        </wps:cNvCnPr>
                        <wps:spPr bwMode="auto">
                          <a:xfrm>
                            <a:off x="6310" y="10150"/>
                            <a:ext cx="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955CF06" id="Group 132" o:spid="_x0000_s1026" style="position:absolute;left:0;text-align:left;margin-left:260pt;margin-top:-.3pt;width:19.3pt;height:42.5pt;z-index:251668480" coordorigin="6310,10142" coordsize="386,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OYW4wIAAA0MAAAOAAAAZHJzL2Uyb0RvYy54bWzsVttu2zAMfR+wfxD0vjp24iQ16hRDennp&#10;tgLtPkCR5QsmS4Kkxsnfj5IvSZMOQzu03YD5QZBEkSIPjymenW9qjtZMm0qKFIcnI4yYoDKrRJHi&#10;7/dXn+YYGUtERrgULMVbZvD54uOHs0YlLJKl5BnTCIwIkzQqxaW1KgkCQ0tWE3MiFRMgzKWuiYWl&#10;LoJMkwas1zyIRqNp0EidKS0pMwZ2L1ohXnj7ec6o/ZbnhlnEUwy+WT9qP67cGCzOSFJoosqKdm6Q&#10;F3hRk0rApYOpC2IJetDVkam6oloamdsTKutA5nlFmY8BoglHB9Fca/mgfCxF0hRqgAmgPcDpxWbp&#10;1/WtRlUGuRtjJEgNOfLXonAcOXQaVSRw6FqrO3Wr2xBheiPpDwPi4FDu1kV7GK2aLzIDg+TBSo/O&#10;Jte1MwFxo41PwnZIAttYRGEzmsRhCKmiIIrHp7O4SxItIZNOazp2YpCGo3DifSQJLS879fF82urO&#10;W8WAJO2t3tPOszYsvxgi7GGYHMIwfm0YppP5UUADGuHjcFyoPQ6TqFeLx9OWyTscogPFX+IA/53Z&#10;Ucv8GbXuSqKYZ6xxrOkxjXtMPwMT/Bmg16TF1R9cipZbdCM6biEhlyURBfPH77cKeBQ6Dcjjnopb&#10;GCDmb7k2fQKtI5A91QakSKK0sddM1shNUmysJlVR2qUUAiqL1KFnNVnfGOs82yk4kgt5VXEO+yTh&#10;AjUpPo2j2CsYyavMCZ3M6GK15BqtiStR/vNhgmT/GJQCkXljJSPZZTe3pOIwR9bjY3UFiHGG3W01&#10;yzDiDKqym7XucdHh5yBzzDfJSmbbW+3EbgVUaLdfnxPA67bc7HMido4+SjAQ/g04Ebqy4dH9z4l3&#10;5MTsKU74xLwDJ0ZDVe050b1Khy/L7rf/2+vEc6rA7r18q4oAreJxRZi9bUXY6y36xqPPfjjr8v+v&#10;vhLPzj70nP5V6/pj19Tur/2bseviFz8BAAD//wMAUEsDBBQABgAIAAAAIQB6sdcN3gAAAAgBAAAP&#10;AAAAZHJzL2Rvd25yZXYueG1sTI/BasJAEIbvBd9hGaE33aQ1EtJMRKTtSQrVQultzY5JMLsbsmsS&#10;377TU73N8P98802+mUwrBup94yxCvIxAkC2dbmyF8HV8W6QgfFBWq9ZZQriRh00xe8hVpt1oP2k4&#10;hEowxPpMIdQhdJmUvqzJKL90HVnOzq43KvDaV1L3amS4aeVTFK2lUY3lC7XqaFdTeTlcDcL7qMbt&#10;c/w67C/n3e3nmHx872NCfJxP2xcQgabwX4Y/fVaHgp1O7mq1Fy1CwniuIizWIDhPkpSHE0K6WoEs&#10;cnn/QPELAAD//wMAUEsBAi0AFAAGAAgAAAAhALaDOJL+AAAA4QEAABMAAAAAAAAAAAAAAAAAAAAA&#10;AFtDb250ZW50X1R5cGVzXS54bWxQSwECLQAUAAYACAAAACEAOP0h/9YAAACUAQAACwAAAAAAAAAA&#10;AAAAAAAvAQAAX3JlbHMvLnJlbHNQSwECLQAUAAYACAAAACEAl2jmFuMCAAANDAAADgAAAAAAAAAA&#10;AAAAAAAuAgAAZHJzL2Uyb0RvYy54bWxQSwECLQAUAAYACAAAACEAerHXDd4AAAAIAQAADwAAAAAA&#10;AAAAAAAAAAA9BQAAZHJzL2Rvd25yZXYueG1sUEsFBgAAAAAEAAQA8wAAAEgGAAAAAA==&#10;">
                <v:group id="Group 133" o:spid="_x0000_s1027" style="position:absolute;left:6480;top:10142;width:216;height:850" coordorigin="6420,10536" coordsize="21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134" o:spid="_x0000_s1028" type="#_x0000_t32" style="position:absolute;left:6420;top:10536;width:2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vhwgAAANsAAAAPAAAAZHJzL2Rvd25yZXYueG1sRE9Ni8Iw&#10;EL0L/ocwgjdNXVD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DPdkvhwgAAANsAAAAPAAAA&#10;AAAAAAAAAAAAAAcCAABkcnMvZG93bnJldi54bWxQSwUGAAAAAAMAAwC3AAAA9gIAAAAA&#10;">
                    <v:stroke endarrow="block"/>
                  </v:shape>
                  <v:shape id="AutoShape 135" o:spid="_x0000_s1029" type="#_x0000_t32" style="position:absolute;left:6420;top:11386;width:2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 id="AutoShape 136" o:spid="_x0000_s1030" type="#_x0000_t32" style="position:absolute;left:6420;top:10536;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group>
                <v:shape id="AutoShape 137" o:spid="_x0000_s1031" type="#_x0000_t32" style="position:absolute;left:6310;top:10150;width:1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group>
            </w:pict>
          </mc:Fallback>
        </mc:AlternateContent>
      </w:r>
      <w:r>
        <w:rPr>
          <w:rFonts w:ascii="宋体" w:hAnsi="Times New Roman"/>
          <w:noProof/>
          <w:kern w:val="0"/>
          <w:szCs w:val="20"/>
        </w:rPr>
        <mc:AlternateContent>
          <mc:Choice Requires="wps">
            <w:drawing>
              <wp:anchor distT="0" distB="0" distL="114300" distR="114300" simplePos="0" relativeHeight="251666432" behindDoc="0" locked="0" layoutInCell="1" allowOverlap="1" wp14:anchorId="6D2E985B" wp14:editId="2F97CD1A">
                <wp:simplePos x="0" y="0"/>
                <wp:positionH relativeFrom="column">
                  <wp:posOffset>2670175</wp:posOffset>
                </wp:positionH>
                <wp:positionV relativeFrom="paragraph">
                  <wp:posOffset>-3810</wp:posOffset>
                </wp:positionV>
                <wp:extent cx="175260" cy="0"/>
                <wp:effectExtent l="12700" t="53340" r="21590" b="60960"/>
                <wp:wrapNone/>
                <wp:docPr id="12"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815B1DC" id="AutoShape 125" o:spid="_x0000_s1026" type="#_x0000_t32" style="position:absolute;left:0;text-align:left;margin-left:210.25pt;margin-top:-.3pt;width:13.8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qZ3gEAAKADAAAOAAAAZHJzL2Uyb0RvYy54bWysU01v2zAMvQ/YfxB0XxwHSLcZcYohXXfp&#10;tgLtfgAjybYwWRQoJU7+/Sjlo1t3G+aDIJrkI98jtbo9jE7sDUWLvpX1bC6F8Qq19X0rfzzfv/sg&#10;RUzgNTj0ppVHE+Xt+u2b1RQas8ABnTYkGMTHZgqtHFIKTVVFNZgR4gyD8ezskEZIbFJfaYKJ0UdX&#10;Lebzm2pC0oFQmRj5793JKdcFv+uMSt+7LpokXCu5t1ROKuc2n9V6BU1PEAarzm3AP3QxgvVc9Ap1&#10;BwnEjuxfUKNVhBG7NFM4Vth1VpnCgdnU81dsngYIpnBhcWK4yhT/H6z6tn8kYTXPbiGFh5Fn9GmX&#10;sJQW9WKZFZpCbDhw4x8pc1QH/xQeUP2MwuNmAN+bEv58DJxd54zqj5RsxMB1ttNX1BwDXKHIdeho&#10;zJAshDiUqRyvUzGHJBT/rN8vFzc8O3VxVdBc8gLF9MXgKPKllTER2H5IG/SeR49Ulyqwf4gpdwXN&#10;JSEX9XhvnSsb4LyYWvlxyXyzJ6KzOjuLQf1240jsIe9Q+QrFV2GEO68L2GBAfz7fE1jHd5GKNoks&#10;q+WMzNVGo6Vwhp9Nvp3ac/6sXZbrJPwW9fGRsjvLyGtQeJxXNu/Z73aJenlY618AAAD//wMAUEsD&#10;BBQABgAIAAAAIQC/iY933gAAAAcBAAAPAAAAZHJzL2Rvd25yZXYueG1sTI5RT8IwFIXfTfgPzSXx&#10;DTrIXHCsIyox7kUTwRgfy3pZG9fbZS0w+PVUX/Tx5Jx85ytWg23ZEXtvHAmYTRNgSLVThhoBH9vn&#10;yQKYD5KUbB2hgDN6WJWjm0Lmyp3oHY+b0LAIIZ9LATqELufc1xqt9FPXIcVu73orQ4x9w1UvTxFu&#10;Wz5PkoxbaSg+aNnhk8b6e3OwAsL666yzz/rx3rxtX14zc6mqai3E7Xh4WAILOIS/MfzoR3Uoo9PO&#10;HUh51gpI58ldnAqYZMBin6aLGbDdb+Zlwf/7l1cAAAD//wMAUEsBAi0AFAAGAAgAAAAhALaDOJL+&#10;AAAA4QEAABMAAAAAAAAAAAAAAAAAAAAAAFtDb250ZW50X1R5cGVzXS54bWxQSwECLQAUAAYACAAA&#10;ACEAOP0h/9YAAACUAQAACwAAAAAAAAAAAAAAAAAvAQAAX3JlbHMvLnJlbHNQSwECLQAUAAYACAAA&#10;ACEAgfh6md4BAACgAwAADgAAAAAAAAAAAAAAAAAuAgAAZHJzL2Uyb0RvYy54bWxQSwECLQAUAAYA&#10;CAAAACEAv4mPd94AAAAHAQAADwAAAAAAAAAAAAAAAAA4BAAAZHJzL2Rvd25yZXYueG1sUEsFBgAA&#10;AAAEAAQA8wAAAEMFAAAAAA==&#10;">
                <v:stroke endarrow="block"/>
              </v:shape>
            </w:pict>
          </mc:Fallback>
        </mc:AlternateContent>
      </w:r>
    </w:p>
    <w:p w14:paraId="3DF479B7" w14:textId="77777777" w:rsidR="008D5ED5" w:rsidRDefault="00CE0971">
      <w:pPr>
        <w:widowControl/>
        <w:tabs>
          <w:tab w:val="left" w:pos="7112"/>
        </w:tabs>
        <w:autoSpaceDE w:val="0"/>
        <w:autoSpaceDN w:val="0"/>
        <w:adjustRightInd/>
        <w:spacing w:line="240" w:lineRule="auto"/>
        <w:ind w:firstLineChars="200" w:firstLine="420"/>
        <w:rPr>
          <w:rFonts w:ascii="宋体" w:hAnsi="Times New Roman"/>
          <w:kern w:val="0"/>
          <w:szCs w:val="20"/>
        </w:rPr>
      </w:pPr>
      <w:r>
        <w:rPr>
          <w:rFonts w:ascii="宋体" w:hAnsi="Times New Roman"/>
          <w:noProof/>
          <w:kern w:val="0"/>
          <w:szCs w:val="20"/>
        </w:rPr>
        <mc:AlternateContent>
          <mc:Choice Requires="wpg">
            <w:drawing>
              <wp:anchor distT="0" distB="0" distL="114300" distR="114300" simplePos="0" relativeHeight="251670528" behindDoc="0" locked="0" layoutInCell="1" allowOverlap="1" wp14:anchorId="6DA4239A" wp14:editId="4CF6BDE3">
                <wp:simplePos x="0" y="0"/>
                <wp:positionH relativeFrom="column">
                  <wp:posOffset>4538980</wp:posOffset>
                </wp:positionH>
                <wp:positionV relativeFrom="paragraph">
                  <wp:posOffset>142240</wp:posOffset>
                </wp:positionV>
                <wp:extent cx="1830705" cy="416560"/>
                <wp:effectExtent l="5080" t="8890" r="12065" b="12700"/>
                <wp:wrapNone/>
                <wp:docPr id="6"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705" cy="416560"/>
                          <a:chOff x="6550" y="7944"/>
                          <a:chExt cx="2662" cy="571"/>
                        </a:xfrm>
                      </wpg:grpSpPr>
                      <wps:wsp>
                        <wps:cNvPr id="7" name="Rectangle 140"/>
                        <wps:cNvSpPr>
                          <a:spLocks noChangeArrowheads="1"/>
                        </wps:cNvSpPr>
                        <wps:spPr bwMode="auto">
                          <a:xfrm>
                            <a:off x="6550" y="7944"/>
                            <a:ext cx="686" cy="571"/>
                          </a:xfrm>
                          <a:prstGeom prst="rect">
                            <a:avLst/>
                          </a:prstGeom>
                          <a:solidFill>
                            <a:srgbClr val="FFFFFF"/>
                          </a:solidFill>
                          <a:ln w="9525">
                            <a:solidFill>
                              <a:srgbClr val="000000"/>
                            </a:solidFill>
                            <a:miter lim="800000"/>
                            <a:headEnd/>
                            <a:tailEnd/>
                          </a:ln>
                        </wps:spPr>
                        <wps:txbx>
                          <w:txbxContent>
                            <w:p w14:paraId="2F55EF5E" w14:textId="77777777" w:rsidR="008D5ED5" w:rsidRDefault="00C400E9">
                              <w:pPr>
                                <w:jc w:val="center"/>
                              </w:pPr>
                              <w:r>
                                <w:rPr>
                                  <w:rFonts w:hint="eastAsia"/>
                                  <w:b/>
                                  <w:sz w:val="15"/>
                                  <w:szCs w:val="15"/>
                                </w:rPr>
                                <w:t>晾置</w:t>
                              </w:r>
                            </w:p>
                          </w:txbxContent>
                        </wps:txbx>
                        <wps:bodyPr rot="0" vert="horz" wrap="square" lIns="91440" tIns="45720" rIns="91440" bIns="45720" anchor="t" anchorCtr="0" upright="1">
                          <a:noAutofit/>
                        </wps:bodyPr>
                      </wps:wsp>
                      <wps:wsp>
                        <wps:cNvPr id="8" name="Rectangle 141"/>
                        <wps:cNvSpPr>
                          <a:spLocks noChangeArrowheads="1"/>
                        </wps:cNvSpPr>
                        <wps:spPr bwMode="auto">
                          <a:xfrm>
                            <a:off x="7512" y="7944"/>
                            <a:ext cx="686" cy="571"/>
                          </a:xfrm>
                          <a:prstGeom prst="rect">
                            <a:avLst/>
                          </a:prstGeom>
                          <a:solidFill>
                            <a:srgbClr val="FFFFFF"/>
                          </a:solidFill>
                          <a:ln w="9525">
                            <a:solidFill>
                              <a:srgbClr val="000000"/>
                            </a:solidFill>
                            <a:miter lim="800000"/>
                            <a:headEnd/>
                            <a:tailEnd/>
                          </a:ln>
                        </wps:spPr>
                        <wps:txbx>
                          <w:txbxContent>
                            <w:p w14:paraId="604A369D" w14:textId="77777777" w:rsidR="008D5ED5" w:rsidRDefault="00C400E9">
                              <w:pPr>
                                <w:jc w:val="center"/>
                              </w:pPr>
                              <w:r>
                                <w:rPr>
                                  <w:rFonts w:hint="eastAsia"/>
                                  <w:b/>
                                  <w:sz w:val="15"/>
                                  <w:szCs w:val="15"/>
                                </w:rPr>
                                <w:t>陈化</w:t>
                              </w:r>
                            </w:p>
                          </w:txbxContent>
                        </wps:txbx>
                        <wps:bodyPr rot="0" vert="horz" wrap="square" lIns="91440" tIns="45720" rIns="91440" bIns="45720" anchor="t" anchorCtr="0" upright="1">
                          <a:noAutofit/>
                        </wps:bodyPr>
                      </wps:wsp>
                      <wps:wsp>
                        <wps:cNvPr id="9" name="Rectangle 142"/>
                        <wps:cNvSpPr>
                          <a:spLocks noChangeArrowheads="1"/>
                        </wps:cNvSpPr>
                        <wps:spPr bwMode="auto">
                          <a:xfrm>
                            <a:off x="8526" y="7944"/>
                            <a:ext cx="686" cy="571"/>
                          </a:xfrm>
                          <a:prstGeom prst="rect">
                            <a:avLst/>
                          </a:prstGeom>
                          <a:solidFill>
                            <a:srgbClr val="FFFFFF"/>
                          </a:solidFill>
                          <a:ln w="9525">
                            <a:solidFill>
                              <a:srgbClr val="000000"/>
                            </a:solidFill>
                            <a:miter lim="800000"/>
                            <a:headEnd/>
                            <a:tailEnd/>
                          </a:ln>
                        </wps:spPr>
                        <wps:txbx>
                          <w:txbxContent>
                            <w:p w14:paraId="10A730EC" w14:textId="77777777" w:rsidR="008D5ED5" w:rsidRDefault="00C400E9">
                              <w:pPr>
                                <w:jc w:val="center"/>
                              </w:pPr>
                              <w:r>
                                <w:rPr>
                                  <w:rFonts w:hint="eastAsia"/>
                                  <w:b/>
                                  <w:sz w:val="15"/>
                                  <w:szCs w:val="15"/>
                                </w:rPr>
                                <w:t>成品</w:t>
                              </w:r>
                            </w:p>
                          </w:txbxContent>
                        </wps:txbx>
                        <wps:bodyPr rot="0" vert="horz" wrap="square" lIns="91440" tIns="45720" rIns="91440" bIns="45720" anchor="t" anchorCtr="0" upright="1">
                          <a:noAutofit/>
                        </wps:bodyPr>
                      </wps:wsp>
                      <wps:wsp>
                        <wps:cNvPr id="10" name="AutoShape 143"/>
                        <wps:cNvCnPr>
                          <a:cxnSpLocks noChangeShapeType="1"/>
                        </wps:cNvCnPr>
                        <wps:spPr bwMode="auto">
                          <a:xfrm>
                            <a:off x="7236" y="8256"/>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144"/>
                        <wps:cNvCnPr>
                          <a:cxnSpLocks noChangeShapeType="1"/>
                        </wps:cNvCnPr>
                        <wps:spPr bwMode="auto">
                          <a:xfrm>
                            <a:off x="8198" y="8256"/>
                            <a:ext cx="2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DA4239A" id="Group 139" o:spid="_x0000_s1079" style="position:absolute;left:0;text-align:left;margin-left:357.4pt;margin-top:11.2pt;width:144.15pt;height:32.8pt;z-index:251670528" coordorigin="6550,7944" coordsize="266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N+XjgMAAFMPAAAOAAAAZHJzL2Uyb0RvYy54bWzsV8lu2zAQvRfoPxC8N7JkS7aFKEHgLCiQ&#10;tkGTfgAtUQsqkSpJR06/vsOh7NiOuyBtfbIPAukhh8M3j8PH0/NlU5NHrnQlRUL9kwElXKQyq0SR&#10;0C8P1+8mlGjDRMZqKXhCn7im52dv35x2bcwDWco644qAE6Hjrk1oaUwbe55OS94wfSJbLsCYS9Uw&#10;A11VeJliHXhvai8YDCKvkyprlUy51vDvpTPSM/Sf5zw1n/Jcc0PqhEJsBr8Kv3P79c5OWVwo1pZV&#10;2ofBXhFFwyoBi65dXTLDyEJVL1w1Vaqklrk5SWXjyTyvUo57gN34g53d3Ci5aHEvRdwV7RomgHYH&#10;p1e7TT8+3ilSZQmNKBGsgRThqsQfTi04XVvEMOZGtfftnXI7hOatTL9qMHu7dtsv3GAy7z7IDByy&#10;hZEIzjJXjXUB2yZLzMHTOgd8aUgKf/qT4WA8CClJwTbyozDqk5SWkEk7LQpDyCRYx9PRyCUwLa/6&#10;6UEUBW5uOPat0WOxWxZD7UOz+wK+6WdI9d9Bel+ylmOmtIWrh3S8gvQz8JCJoubEH+F27PIwboWp&#10;doASIWcljOMXSsmu5CyDsNwutibYjoZ0/BbhPVCtcI4mkHCL8S5OLG6VNjdcNsQ2EqogeEwfe7zV&#10;xkG6GmKzqWVdZddVXWNHFfNZrcgjgwN3jb8+C1vDakG6hE7DIETPWza96WKAv30umspA5airJqGT&#10;9SAWW9SuRAZhstiwqnZtYEEtkK4OOUcAs5wvkfsB8sjCOpfZEwCrpKsUUNmgUUr1nZIOqkRC9bcF&#10;U5yS+r2A5Ez9ESSUGOyMwnEAHbVpmW9amEjBVUINJa45M64ULVpVFSWs5CMcQl7AkckrBPs5qj5+&#10;oO2B+Au125WETf4iH7foCBT4T/wdhz6c5q2jfuSvPfm7/A3tCXlmypG/eKyn+/gbrKA6QP2dhAFU&#10;2SN/7S38y/obrZJyrL8b+sGH28QVYHsfoMYAATFcYQUEngknytKl6EXZWkPg8IenFgTYloRwU2yt&#10;+CMJMQ6GjsKTIMQssXhVgoNxLyFQ0qyF1gsBoY1i9nqbSSFAS0jlbrmfyAkhrZbA+/sfqARQ0L0Y&#10;2CMMiEF4jKpQnMEVn9CGZ3C5c3jM2JZTO3uo63hqzRbJw13Jvr+PEmv5chBKTPwpKAOoakdKbKrJ&#10;PZTANwe83PAZ0r8y7dNws48Uen4Ln/0AAAD//wMAUEsDBBQABgAIAAAAIQAuuwid4QAAAAoBAAAP&#10;AAAAZHJzL2Rvd25yZXYueG1sTI/BasMwEETvhf6D2EJvjSQnbY1rOYTQ9hQKTQoht421sU0syViK&#10;7fx9lVN7HGaYeZMvJ9OygXrfOKtAzgQwsqXTja0U/Ow+nlJgPqDV2DpLCq7kYVnc3+WYaTfabxq2&#10;oWKxxPoMFdQhdBnnvqzJoJ+5jmz0Tq43GKLsK657HGO5aXkixAs32Ni4UGNH65rK8/ZiFHyOOK7m&#10;8n3YnE/r62H3/LXfSFLq8WFavQELNIW/MNzwIzoUkenoLlZ71ip4lYuIHhQkyQLYLSDEXAI7KkhT&#10;AbzI+f8LxS8AAAD//wMAUEsBAi0AFAAGAAgAAAAhALaDOJL+AAAA4QEAABMAAAAAAAAAAAAAAAAA&#10;AAAAAFtDb250ZW50X1R5cGVzXS54bWxQSwECLQAUAAYACAAAACEAOP0h/9YAAACUAQAACwAAAAAA&#10;AAAAAAAAAAAvAQAAX3JlbHMvLnJlbHNQSwECLQAUAAYACAAAACEAgGDfl44DAABTDwAADgAAAAAA&#10;AAAAAAAAAAAuAgAAZHJzL2Uyb0RvYy54bWxQSwECLQAUAAYACAAAACEALrsIneEAAAAKAQAADwAA&#10;AAAAAAAAAAAAAADoBQAAZHJzL2Rvd25yZXYueG1sUEsFBgAAAAAEAAQA8wAAAPYGAAAAAA==&#10;">
                <v:rect id="Rectangle 140" o:spid="_x0000_s1080" style="position:absolute;left:6550;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14:paraId="2F55EF5E" w14:textId="77777777" w:rsidR="008D5ED5" w:rsidRDefault="00C400E9">
                        <w:pPr>
                          <w:jc w:val="center"/>
                        </w:pPr>
                        <w:r>
                          <w:rPr>
                            <w:rFonts w:hint="eastAsia"/>
                            <w:b/>
                            <w:sz w:val="15"/>
                            <w:szCs w:val="15"/>
                          </w:rPr>
                          <w:t>晾置</w:t>
                        </w:r>
                      </w:p>
                    </w:txbxContent>
                  </v:textbox>
                </v:rect>
                <v:rect id="Rectangle 141" o:spid="_x0000_s1081" style="position:absolute;left:7512;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604A369D" w14:textId="77777777" w:rsidR="008D5ED5" w:rsidRDefault="00C400E9">
                        <w:pPr>
                          <w:jc w:val="center"/>
                        </w:pPr>
                        <w:r>
                          <w:rPr>
                            <w:rFonts w:hint="eastAsia"/>
                            <w:b/>
                            <w:sz w:val="15"/>
                            <w:szCs w:val="15"/>
                          </w:rPr>
                          <w:t>陈化</w:t>
                        </w:r>
                      </w:p>
                    </w:txbxContent>
                  </v:textbox>
                </v:rect>
                <v:rect id="Rectangle 142" o:spid="_x0000_s1082" style="position:absolute;left:8526;top:7944;width:686;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14:paraId="10A730EC" w14:textId="77777777" w:rsidR="008D5ED5" w:rsidRDefault="00C400E9">
                        <w:pPr>
                          <w:jc w:val="center"/>
                        </w:pPr>
                        <w:r>
                          <w:rPr>
                            <w:rFonts w:hint="eastAsia"/>
                            <w:b/>
                            <w:sz w:val="15"/>
                            <w:szCs w:val="15"/>
                          </w:rPr>
                          <w:t>成品</w:t>
                        </w:r>
                      </w:p>
                    </w:txbxContent>
                  </v:textbox>
                </v:rect>
                <v:shape id="AutoShape 143" o:spid="_x0000_s1083" type="#_x0000_t32" style="position:absolute;left:7236;top:8256;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144" o:spid="_x0000_s1084" type="#_x0000_t32" style="position:absolute;left:8198;top:8256;width: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group>
            </w:pict>
          </mc:Fallback>
        </mc:AlternateContent>
      </w:r>
      <w:r>
        <w:rPr>
          <w:rFonts w:ascii="宋体" w:hAnsi="Times New Roman"/>
          <w:noProof/>
          <w:kern w:val="0"/>
          <w:szCs w:val="20"/>
        </w:rPr>
        <mc:AlternateContent>
          <mc:Choice Requires="wps">
            <w:drawing>
              <wp:anchor distT="0" distB="0" distL="114300" distR="114300" simplePos="0" relativeHeight="251669504" behindDoc="0" locked="0" layoutInCell="1" allowOverlap="1" wp14:anchorId="30DF7985" wp14:editId="0845A4CF">
                <wp:simplePos x="0" y="0"/>
                <wp:positionH relativeFrom="column">
                  <wp:posOffset>3547110</wp:posOffset>
                </wp:positionH>
                <wp:positionV relativeFrom="paragraph">
                  <wp:posOffset>85090</wp:posOffset>
                </wp:positionV>
                <wp:extent cx="801370" cy="473710"/>
                <wp:effectExtent l="13335" t="8890" r="13970" b="12700"/>
                <wp:wrapNone/>
                <wp:docPr id="5"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1370" cy="473710"/>
                        </a:xfrm>
                        <a:prstGeom prst="rect">
                          <a:avLst/>
                        </a:prstGeom>
                        <a:solidFill>
                          <a:srgbClr val="FFFFFF"/>
                        </a:solidFill>
                        <a:ln w="9525">
                          <a:solidFill>
                            <a:srgbClr val="000000"/>
                          </a:solidFill>
                          <a:miter lim="800000"/>
                          <a:headEnd/>
                          <a:tailEnd/>
                        </a:ln>
                      </wps:spPr>
                      <wps:txbx>
                        <w:txbxContent>
                          <w:p w14:paraId="71E22DF9" w14:textId="77777777" w:rsidR="008D5ED5" w:rsidRDefault="00C400E9">
                            <w:pPr>
                              <w:spacing w:line="240" w:lineRule="auto"/>
                              <w:jc w:val="center"/>
                            </w:pPr>
                            <w:r>
                              <w:rPr>
                                <w:rFonts w:hint="eastAsia"/>
                                <w:b/>
                                <w:sz w:val="15"/>
                                <w:szCs w:val="15"/>
                              </w:rPr>
                              <w:t>压制成型（</w:t>
                            </w:r>
                            <w:proofErr w:type="gramStart"/>
                            <w:r>
                              <w:rPr>
                                <w:rFonts w:hint="eastAsia"/>
                                <w:b/>
                                <w:sz w:val="15"/>
                                <w:szCs w:val="15"/>
                              </w:rPr>
                              <w:t>箩</w:t>
                            </w:r>
                            <w:proofErr w:type="gramEnd"/>
                            <w:r>
                              <w:rPr>
                                <w:rFonts w:hint="eastAsia"/>
                                <w:b/>
                                <w:sz w:val="15"/>
                                <w:szCs w:val="15"/>
                              </w:rPr>
                              <w:t>、砖、饼、</w:t>
                            </w:r>
                            <w:proofErr w:type="gramStart"/>
                            <w:r>
                              <w:rPr>
                                <w:rFonts w:hint="eastAsia"/>
                                <w:b/>
                                <w:sz w:val="15"/>
                                <w:szCs w:val="15"/>
                              </w:rPr>
                              <w:t>沱</w:t>
                            </w:r>
                            <w:proofErr w:type="gramEnd"/>
                            <w:r>
                              <w:rPr>
                                <w:rFonts w:hint="eastAsia"/>
                                <w:b/>
                                <w:sz w:val="15"/>
                                <w:szCs w:val="15"/>
                              </w:rPr>
                              <w:t>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0DF7985" id="Rectangle 138" o:spid="_x0000_s1085" style="position:absolute;left:0;text-align:left;margin-left:279.3pt;margin-top:6.7pt;width:63.1pt;height:37.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rZqLAIAAFAEAAAOAAAAZHJzL2Uyb0RvYy54bWysVNuO0zAQfUfiHyy/0yS90G7UdLXqUoS0&#10;wIqFD3AcJ7HwjbHbdPl6xk632wWeEH6wPJnx8ZkzM1lfH7UiBwFeWlPRYpJTIgy3jTRdRb993b1Z&#10;UeIDMw1T1oiKPgpPrzevX60HV4qp7a1qBBAEMb4cXEX7EFyZZZ73QjM/sU4YdLYWNAtoQpc1wAZE&#10;1yqb5vnbbLDQOLBceI9fb0cn3ST8thU8fG5bLwJRFUVuIe2Q9jru2WbNyg6Y6yU/0WD/wEIzafDR&#10;M9QtC4zsQf4BpSUH620bJtzqzLat5CLlgNkU+W/ZPPTMiZQLiuPdWSb//2D5p8M9ENlUdEGJYRpL&#10;9AVFY6ZTghSzVRRocL7EuAd3DzFF7+4s/+6Jsdse48QNgB16wRqkVcT47MWFaHi8Surho20Qn+2D&#10;TVodW9AREFUgx1SSx3NJxDEQjh9XeTFbYuE4uubL2bJIJctY+XTZgQ/vhdUkHioKSD6Bs8OdD5EM&#10;K59CEnmrZLOTSiUDunqrgBwYdscurcQfc7wMU4YMFb1aTBcJ+YXPX0Lkaf0NQsuAba6kjhnFFYNY&#10;GVV7Z5p0Dkyq8YyUlTnJGJUbKxCO9TEVarqMl6OstW0eUViwY1vjGOKht/CTkgFbuqL+x56BoER9&#10;MFicq2I+jzOQjPliOUUDLj31pYcZjlAVDZSMx20Y52bvQHY9vlQkOYy9wYK2Mon9zOrEH9s21eA0&#10;YnEuLu0U9fwj2PwCAAD//wMAUEsDBBQABgAIAAAAIQAbLbUO3gAAAAkBAAAPAAAAZHJzL2Rvd25y&#10;ZXYueG1sTI/LTsMwEEX3SPyDNUjsqE0fkQlxKgQqEss23bCbJCYJxOModtrA1zOsynJ0j+6cm21n&#10;14uTHUPnycD9QoGwVPm6o8bAsdjdaRAhItXYe7IGvm2AbX59lWFa+zPt7ekQG8ElFFI00MY4pFKG&#10;qrUOw8IPljj78KPDyOfYyHrEM5e7Xi6VSqTDjvhDi4N9bm31dZicgbJbHvFnX7wq97Bbxbe5+Jze&#10;X4y5vZmfHkFEO8cLDH/6rA45O5V+ojqI3sBmoxNGOVitQTCQ6DVvKQ1orUDmmfy/IP8FAAD//wMA&#10;UEsBAi0AFAAGAAgAAAAhALaDOJL+AAAA4QEAABMAAAAAAAAAAAAAAAAAAAAAAFtDb250ZW50X1R5&#10;cGVzXS54bWxQSwECLQAUAAYACAAAACEAOP0h/9YAAACUAQAACwAAAAAAAAAAAAAAAAAvAQAAX3Jl&#10;bHMvLnJlbHNQSwECLQAUAAYACAAAACEAfc62aiwCAABQBAAADgAAAAAAAAAAAAAAAAAuAgAAZHJz&#10;L2Uyb0RvYy54bWxQSwECLQAUAAYACAAAACEAGy21Dt4AAAAJAQAADwAAAAAAAAAAAAAAAACGBAAA&#10;ZHJzL2Rvd25yZXYueG1sUEsFBgAAAAAEAAQA8wAAAJEFAAAAAA==&#10;">
                <v:textbox>
                  <w:txbxContent>
                    <w:p w14:paraId="71E22DF9" w14:textId="77777777" w:rsidR="008D5ED5" w:rsidRDefault="00C400E9">
                      <w:pPr>
                        <w:spacing w:line="240" w:lineRule="auto"/>
                        <w:jc w:val="center"/>
                      </w:pPr>
                      <w:r>
                        <w:rPr>
                          <w:rFonts w:hint="eastAsia"/>
                          <w:b/>
                          <w:sz w:val="15"/>
                          <w:szCs w:val="15"/>
                        </w:rPr>
                        <w:t>压制成型（</w:t>
                      </w:r>
                      <w:proofErr w:type="gramStart"/>
                      <w:r>
                        <w:rPr>
                          <w:rFonts w:hint="eastAsia"/>
                          <w:b/>
                          <w:sz w:val="15"/>
                          <w:szCs w:val="15"/>
                        </w:rPr>
                        <w:t>箩</w:t>
                      </w:r>
                      <w:proofErr w:type="gramEnd"/>
                      <w:r>
                        <w:rPr>
                          <w:rFonts w:hint="eastAsia"/>
                          <w:b/>
                          <w:sz w:val="15"/>
                          <w:szCs w:val="15"/>
                        </w:rPr>
                        <w:t>、砖、饼、</w:t>
                      </w:r>
                      <w:proofErr w:type="gramStart"/>
                      <w:r>
                        <w:rPr>
                          <w:rFonts w:hint="eastAsia"/>
                          <w:b/>
                          <w:sz w:val="15"/>
                          <w:szCs w:val="15"/>
                        </w:rPr>
                        <w:t>沱</w:t>
                      </w:r>
                      <w:proofErr w:type="gramEnd"/>
                      <w:r>
                        <w:rPr>
                          <w:rFonts w:hint="eastAsia"/>
                          <w:b/>
                          <w:sz w:val="15"/>
                          <w:szCs w:val="15"/>
                        </w:rPr>
                        <w:t>等）</w:t>
                      </w:r>
                    </w:p>
                  </w:txbxContent>
                </v:textbox>
              </v:rect>
            </w:pict>
          </mc:Fallback>
        </mc:AlternateContent>
      </w:r>
      <w:r w:rsidR="00C400E9">
        <w:rPr>
          <w:rFonts w:ascii="宋体" w:hAnsi="Times New Roman"/>
          <w:kern w:val="0"/>
          <w:szCs w:val="20"/>
        </w:rPr>
        <w:tab/>
      </w:r>
    </w:p>
    <w:p w14:paraId="66EE3194" w14:textId="77777777" w:rsidR="008D5ED5" w:rsidRDefault="008D5ED5">
      <w:pPr>
        <w:widowControl/>
        <w:tabs>
          <w:tab w:val="left" w:pos="7112"/>
        </w:tabs>
        <w:autoSpaceDE w:val="0"/>
        <w:autoSpaceDN w:val="0"/>
        <w:adjustRightInd/>
        <w:spacing w:line="240" w:lineRule="auto"/>
        <w:ind w:firstLineChars="200" w:firstLine="420"/>
        <w:rPr>
          <w:rFonts w:ascii="宋体" w:hAnsi="Times New Roman"/>
          <w:kern w:val="0"/>
          <w:szCs w:val="20"/>
        </w:rPr>
      </w:pPr>
    </w:p>
    <w:p w14:paraId="5AF0DB46" w14:textId="77777777" w:rsidR="008D5ED5" w:rsidRDefault="00CE0971">
      <w:pPr>
        <w:pStyle w:val="afffff5"/>
        <w:ind w:firstLineChars="0" w:firstLine="0"/>
      </w:pPr>
      <w:r>
        <w:rPr>
          <w:noProof/>
        </w:rPr>
        <mc:AlternateContent>
          <mc:Choice Requires="wps">
            <w:drawing>
              <wp:anchor distT="0" distB="0" distL="114300" distR="114300" simplePos="0" relativeHeight="251671552" behindDoc="0" locked="0" layoutInCell="1" allowOverlap="1" wp14:anchorId="72D0433B" wp14:editId="3AB02AD1">
                <wp:simplePos x="0" y="0"/>
                <wp:positionH relativeFrom="column">
                  <wp:posOffset>4363720</wp:posOffset>
                </wp:positionH>
                <wp:positionV relativeFrom="paragraph">
                  <wp:posOffset>17145</wp:posOffset>
                </wp:positionV>
                <wp:extent cx="175260" cy="0"/>
                <wp:effectExtent l="10795" t="55245" r="23495" b="59055"/>
                <wp:wrapNone/>
                <wp:docPr id="4" name="AutoShap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4D59F85" id="AutoShape 145" o:spid="_x0000_s1026" type="#_x0000_t32" style="position:absolute;left:0;text-align:left;margin-left:343.6pt;margin-top:1.35pt;width:13.8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At4AEAAJ8DAAAOAAAAZHJzL2Uyb0RvYy54bWysU01v2zAMvQ/YfxB0XxwHTbcZcYohXXfp&#10;tgDtfoAiybYwSRQoJXb+/Sjlo912G+aDQJnke+QjtbqbnGUHjdGAb3k9m3OmvQRlfN/yH88P7z5w&#10;FpPwSljwuuVHHfnd+u2b1RgavYABrNLICMTHZgwtH1IKTVVFOWgn4gyC9uTsAJ1IdMW+UihGQne2&#10;Wsznt9UIqAKC1DHS3/uTk68Lftdpmb53XdSJ2ZZTbamcWM5dPqv1SjQ9ijAYeS5D/EMVThhPpFeo&#10;e5EE26P5C8oZiRChSzMJroKuM1KXHqibev5HN0+DCLr0QuLEcJUp/j9Y+e2wRWZUy28488LRiD7t&#10;ExRmVt8ss0BjiA3FbfwWc4ty8k/hEeTPyDxsBuF7XcKfj4Gy65xR/ZaSLzEQzW78CopiBDEUtaYO&#10;XYYkHdhUhnK8DkVPiUn6Wb9fLm5pdPLiqkRzyQsY0xcNjmWj5TGhMP2QNuA9TR6wLizi8BhTrko0&#10;l4RM6uHBWFsWwHo2tvzjcrEsCRGsUdmZwyL2u41FdhB5hcpXWiTP6zCEvVcFbNBCfT7bSRhLNktF&#10;m4SG1LKaZzanFWdW06vJ1qk868/aZblOwu9AHbeY3VlG2oLSx3lj85q9vpeol3e1/gUAAP//AwBQ&#10;SwMEFAAGAAgAAAAhADXWHxDeAAAABwEAAA8AAABkcnMvZG93bnJldi54bWxMj0FLw0AUhO+C/2F5&#10;gje7aZCkxmyKWsRcLNiKeNxmn9lg9m3IbtvUX+/Tix6HGWa+KZeT68UBx9B5UjCfJSCQGm86ahW8&#10;bh+vFiBC1GR07wkVnDDAsjo/K3Vh/JFe8LCJreASCoVWYGMcCilDY9HpMPMDEnsffnQ6shxbaUZ9&#10;5HLXyzRJMul0R7xg9YAPFpvPzd4piKv3k83emvubbr19es66r7quV0pdXkx3tyAiTvEvDD/4jA4V&#10;M+38nkwQvYJskaccVZDmINjP59d8ZferZVXK//zVNwAAAP//AwBQSwECLQAUAAYACAAAACEAtoM4&#10;kv4AAADhAQAAEwAAAAAAAAAAAAAAAAAAAAAAW0NvbnRlbnRfVHlwZXNdLnhtbFBLAQItABQABgAI&#10;AAAAIQA4/SH/1gAAAJQBAAALAAAAAAAAAAAAAAAAAC8BAABfcmVscy8ucmVsc1BLAQItABQABgAI&#10;AAAAIQDA+OAt4AEAAJ8DAAAOAAAAAAAAAAAAAAAAAC4CAABkcnMvZTJvRG9jLnhtbFBLAQItABQA&#10;BgAIAAAAIQA11h8Q3gAAAAcBAAAPAAAAAAAAAAAAAAAAADoEAABkcnMvZG93bnJldi54bWxQSwUG&#10;AAAAAAQABADzAAAARQUAAAAA&#10;">
                <v:stroke endarrow="block"/>
              </v:shape>
            </w:pict>
          </mc:Fallback>
        </mc:AlternateContent>
      </w:r>
      <w:r w:rsidR="00C400E9">
        <w:rPr>
          <w:rFonts w:hint="eastAsia"/>
        </w:rPr>
        <w:t xml:space="preserve">    </w:t>
      </w:r>
    </w:p>
    <w:p w14:paraId="6518E478" w14:textId="77777777" w:rsidR="008D5ED5" w:rsidRDefault="00C400E9">
      <w:pPr>
        <w:pStyle w:val="afffff5"/>
        <w:ind w:firstLineChars="0" w:firstLine="0"/>
      </w:pPr>
      <w:r>
        <w:rPr>
          <w:rFonts w:hint="eastAsia"/>
        </w:rPr>
        <w:t xml:space="preserve">    </w:t>
      </w:r>
    </w:p>
    <w:p w14:paraId="0701B9D9" w14:textId="77777777" w:rsidR="008D5ED5" w:rsidRDefault="00C400E9">
      <w:pPr>
        <w:pStyle w:val="aff3"/>
        <w:spacing w:before="120" w:after="120"/>
      </w:pPr>
      <w:r>
        <w:rPr>
          <w:rFonts w:hint="eastAsia"/>
        </w:rPr>
        <w:t>六堡茶精制加工基本工艺流程图</w:t>
      </w:r>
    </w:p>
    <w:p w14:paraId="68435CAC" w14:textId="77777777" w:rsidR="008D5ED5" w:rsidRDefault="00C400E9">
      <w:pPr>
        <w:pStyle w:val="afff3"/>
        <w:spacing w:before="120" w:after="120"/>
      </w:pPr>
      <w:r>
        <w:rPr>
          <w:rFonts w:hint="eastAsia"/>
        </w:rPr>
        <w:t>工艺要求</w:t>
      </w:r>
    </w:p>
    <w:p w14:paraId="7B471E14" w14:textId="77777777" w:rsidR="008D5ED5" w:rsidRDefault="00C400E9">
      <w:pPr>
        <w:pStyle w:val="afff4"/>
        <w:spacing w:before="120" w:after="120"/>
      </w:pPr>
      <w:r>
        <w:rPr>
          <w:rFonts w:hint="eastAsia"/>
        </w:rPr>
        <w:t>鲜叶</w:t>
      </w:r>
    </w:p>
    <w:p w14:paraId="7259DF2C" w14:textId="77777777" w:rsidR="008D5ED5" w:rsidRDefault="00C400E9" w:rsidP="008007B7">
      <w:pPr>
        <w:pStyle w:val="afffff5"/>
        <w:ind w:firstLine="420"/>
      </w:pPr>
      <w:r>
        <w:rPr>
          <w:rFonts w:hint="eastAsia"/>
        </w:rPr>
        <w:t>按标准采摘一芽一叶至一芽三、四叶及同等嫩度的对夹叶。鲜叶原料应保持新鲜，分级摊晾,当天加工完毕。</w:t>
      </w:r>
    </w:p>
    <w:p w14:paraId="7CD38933" w14:textId="1E3D08A6" w:rsidR="008D5ED5" w:rsidRDefault="00C400E9">
      <w:pPr>
        <w:pStyle w:val="afff4"/>
        <w:spacing w:before="120" w:after="120"/>
      </w:pPr>
      <w:r>
        <w:rPr>
          <w:rFonts w:hint="eastAsia"/>
        </w:rPr>
        <w:t>杀青</w:t>
      </w:r>
    </w:p>
    <w:p w14:paraId="16DADCA3" w14:textId="77F1CFC9" w:rsidR="004769EF" w:rsidRPr="00B1407E" w:rsidRDefault="00C400E9" w:rsidP="00892D6C">
      <w:pPr>
        <w:pStyle w:val="afffff5"/>
        <w:ind w:firstLine="420"/>
        <w:rPr>
          <w:color w:val="FF0000"/>
        </w:rPr>
      </w:pPr>
      <w:r>
        <w:rPr>
          <w:rFonts w:hint="eastAsia"/>
        </w:rPr>
        <w:t>杀青应均匀。杀青以叶质柔软、叶色转为暗绿色、青草气味基本消失、</w:t>
      </w:r>
      <w:proofErr w:type="gramStart"/>
      <w:r>
        <w:rPr>
          <w:rFonts w:hint="eastAsia"/>
        </w:rPr>
        <w:t>茶梗折而</w:t>
      </w:r>
      <w:proofErr w:type="gramEnd"/>
      <w:r>
        <w:rPr>
          <w:rFonts w:hint="eastAsia"/>
        </w:rPr>
        <w:t>不断为适度。</w:t>
      </w:r>
    </w:p>
    <w:p w14:paraId="654F226B" w14:textId="77777777" w:rsidR="008D5ED5" w:rsidRDefault="00C400E9">
      <w:pPr>
        <w:pStyle w:val="afff4"/>
        <w:spacing w:before="120" w:after="120"/>
      </w:pPr>
      <w:r>
        <w:rPr>
          <w:rFonts w:hint="eastAsia"/>
        </w:rPr>
        <w:t>初揉</w:t>
      </w:r>
    </w:p>
    <w:p w14:paraId="27E84E78" w14:textId="77777777" w:rsidR="008D5ED5" w:rsidRDefault="00C400E9">
      <w:pPr>
        <w:pStyle w:val="afffff5"/>
        <w:ind w:firstLine="420"/>
      </w:pPr>
      <w:r>
        <w:rPr>
          <w:rFonts w:hint="eastAsia"/>
        </w:rPr>
        <w:t>趁温揉捻，揉捻中间可停机进行解</w:t>
      </w:r>
      <w:proofErr w:type="gramStart"/>
      <w:r>
        <w:rPr>
          <w:rFonts w:hint="eastAsia"/>
        </w:rPr>
        <w:t>块分筛</w:t>
      </w:r>
      <w:proofErr w:type="gramEnd"/>
      <w:r>
        <w:rPr>
          <w:rFonts w:hint="eastAsia"/>
        </w:rPr>
        <w:t>，其</w:t>
      </w:r>
      <w:proofErr w:type="gramStart"/>
      <w:r>
        <w:rPr>
          <w:rFonts w:hint="eastAsia"/>
        </w:rPr>
        <w:t>筛底茶</w:t>
      </w:r>
      <w:proofErr w:type="gramEnd"/>
      <w:r>
        <w:rPr>
          <w:rFonts w:hint="eastAsia"/>
        </w:rPr>
        <w:t>进行堆闷，筛面的</w:t>
      </w:r>
      <w:proofErr w:type="gramStart"/>
      <w:r>
        <w:rPr>
          <w:rFonts w:hint="eastAsia"/>
        </w:rPr>
        <w:t>粗条茶头再重</w:t>
      </w:r>
      <w:proofErr w:type="gramEnd"/>
      <w:r>
        <w:rPr>
          <w:rFonts w:hint="eastAsia"/>
        </w:rPr>
        <w:t>揉，然后下机进行堆闷。</w:t>
      </w:r>
    </w:p>
    <w:p w14:paraId="16172524" w14:textId="77777777" w:rsidR="008D5ED5" w:rsidRDefault="00C400E9">
      <w:pPr>
        <w:pStyle w:val="afff4"/>
        <w:spacing w:before="120" w:after="120"/>
      </w:pPr>
      <w:r>
        <w:rPr>
          <w:rFonts w:hint="eastAsia"/>
        </w:rPr>
        <w:t>堆闷</w:t>
      </w:r>
    </w:p>
    <w:p w14:paraId="3D44A916" w14:textId="3FD55851" w:rsidR="00F70F2D" w:rsidRPr="0056286B" w:rsidRDefault="00C400E9" w:rsidP="0056286B">
      <w:pPr>
        <w:pStyle w:val="afffff5"/>
        <w:ind w:firstLine="420"/>
        <w:rPr>
          <w:color w:val="FF0000"/>
        </w:rPr>
      </w:pPr>
      <w:r>
        <w:rPr>
          <w:rFonts w:hint="eastAsia"/>
        </w:rPr>
        <w:lastRenderedPageBreak/>
        <w:t>初</w:t>
      </w:r>
      <w:proofErr w:type="gramStart"/>
      <w:r>
        <w:rPr>
          <w:rFonts w:hint="eastAsia"/>
        </w:rPr>
        <w:t>揉结束</w:t>
      </w:r>
      <w:proofErr w:type="gramEnd"/>
      <w:r>
        <w:rPr>
          <w:rFonts w:hint="eastAsia"/>
        </w:rPr>
        <w:t>后进行堆筑堆闷，</w:t>
      </w:r>
      <w:proofErr w:type="gramStart"/>
      <w:r>
        <w:rPr>
          <w:rFonts w:hint="eastAsia"/>
        </w:rPr>
        <w:t>当堆温</w:t>
      </w:r>
      <w:proofErr w:type="gramEnd"/>
      <w:r>
        <w:rPr>
          <w:rFonts w:hint="eastAsia"/>
        </w:rPr>
        <w:t>达到</w:t>
      </w:r>
      <w:bookmarkStart w:id="41" w:name="_Hlk82818919"/>
      <w:r>
        <w:rPr>
          <w:rFonts w:hint="eastAsia"/>
        </w:rPr>
        <w:t>55</w:t>
      </w:r>
      <w:r w:rsidR="008007B7">
        <w:rPr>
          <w:rFonts w:hint="eastAsia"/>
          <w:vertAlign w:val="superscript"/>
        </w:rPr>
        <w:t xml:space="preserve"> </w:t>
      </w:r>
      <w:r>
        <w:rPr>
          <w:rFonts w:hint="eastAsia"/>
        </w:rPr>
        <w:t>℃</w:t>
      </w:r>
      <w:bookmarkEnd w:id="41"/>
      <w:r>
        <w:rPr>
          <w:rFonts w:hint="eastAsia"/>
        </w:rPr>
        <w:t>时，及时进行翻堆散热，</w:t>
      </w:r>
      <w:proofErr w:type="gramStart"/>
      <w:r>
        <w:rPr>
          <w:rFonts w:hint="eastAsia"/>
        </w:rPr>
        <w:t>当堆温</w:t>
      </w:r>
      <w:proofErr w:type="gramEnd"/>
      <w:r>
        <w:rPr>
          <w:rFonts w:hint="eastAsia"/>
        </w:rPr>
        <w:t>降到</w:t>
      </w:r>
      <w:bookmarkStart w:id="42" w:name="_Hlk82818931"/>
      <w:r>
        <w:rPr>
          <w:rFonts w:hint="eastAsia"/>
        </w:rPr>
        <w:t>30</w:t>
      </w:r>
      <w:r w:rsidR="008007B7">
        <w:rPr>
          <w:rFonts w:hint="eastAsia"/>
          <w:vertAlign w:val="superscript"/>
        </w:rPr>
        <w:t xml:space="preserve"> </w:t>
      </w:r>
      <w:r>
        <w:rPr>
          <w:rFonts w:hint="eastAsia"/>
        </w:rPr>
        <w:t>℃</w:t>
      </w:r>
      <w:bookmarkEnd w:id="42"/>
      <w:r>
        <w:rPr>
          <w:rFonts w:hint="eastAsia"/>
        </w:rPr>
        <w:t>时再收拢筑堆，</w:t>
      </w:r>
      <w:proofErr w:type="gramStart"/>
      <w:r>
        <w:rPr>
          <w:rFonts w:hint="eastAsia"/>
        </w:rPr>
        <w:t>继续堆闷直到</w:t>
      </w:r>
      <w:proofErr w:type="gramEnd"/>
      <w:r>
        <w:rPr>
          <w:rFonts w:hint="eastAsia"/>
        </w:rPr>
        <w:t>适度为止。</w:t>
      </w:r>
    </w:p>
    <w:p w14:paraId="2CCCDB36" w14:textId="77777777" w:rsidR="008D5ED5" w:rsidRDefault="00C400E9">
      <w:pPr>
        <w:pStyle w:val="afff4"/>
        <w:spacing w:before="120" w:after="120"/>
      </w:pPr>
      <w:r>
        <w:rPr>
          <w:rFonts w:hint="eastAsia"/>
        </w:rPr>
        <w:t>复揉</w:t>
      </w:r>
    </w:p>
    <w:p w14:paraId="4A027BBC" w14:textId="4D236FDB" w:rsidR="008D5ED5" w:rsidRDefault="00C400E9">
      <w:pPr>
        <w:pStyle w:val="afffff5"/>
        <w:ind w:firstLine="420"/>
      </w:pPr>
      <w:r>
        <w:rPr>
          <w:rFonts w:hint="eastAsia"/>
        </w:rPr>
        <w:t>再度</w:t>
      </w:r>
      <w:proofErr w:type="gramStart"/>
      <w:r>
        <w:rPr>
          <w:rFonts w:hint="eastAsia"/>
        </w:rPr>
        <w:t>揉紧茶条</w:t>
      </w:r>
      <w:proofErr w:type="gramEnd"/>
      <w:r>
        <w:rPr>
          <w:rFonts w:hint="eastAsia"/>
        </w:rPr>
        <w:t>。</w:t>
      </w:r>
    </w:p>
    <w:p w14:paraId="5C51C252" w14:textId="77777777" w:rsidR="008D5ED5" w:rsidRDefault="00C400E9">
      <w:pPr>
        <w:pStyle w:val="afff4"/>
        <w:spacing w:before="120" w:after="120"/>
      </w:pPr>
      <w:r>
        <w:rPr>
          <w:rFonts w:hint="eastAsia"/>
        </w:rPr>
        <w:t>干燥</w:t>
      </w:r>
    </w:p>
    <w:p w14:paraId="4798BAA0" w14:textId="706A23BE" w:rsidR="008D5ED5" w:rsidRDefault="00C400E9">
      <w:pPr>
        <w:pStyle w:val="afffff5"/>
        <w:ind w:firstLine="420"/>
      </w:pPr>
      <w:proofErr w:type="gramStart"/>
      <w:r>
        <w:rPr>
          <w:rFonts w:hint="eastAsia"/>
        </w:rPr>
        <w:t>干燥至</w:t>
      </w:r>
      <w:proofErr w:type="gramEnd"/>
      <w:r>
        <w:rPr>
          <w:rFonts w:hint="eastAsia"/>
        </w:rPr>
        <w:t>茶叶含水分不超过12％，成</w:t>
      </w:r>
      <w:proofErr w:type="gramStart"/>
      <w:r>
        <w:rPr>
          <w:rFonts w:hint="eastAsia"/>
        </w:rPr>
        <w:t>六堡茶毛茶</w:t>
      </w:r>
      <w:proofErr w:type="gramEnd"/>
      <w:r>
        <w:rPr>
          <w:rFonts w:hint="eastAsia"/>
        </w:rPr>
        <w:t>。</w:t>
      </w:r>
    </w:p>
    <w:p w14:paraId="493C691C" w14:textId="77777777" w:rsidR="008D5ED5" w:rsidRDefault="00C400E9">
      <w:pPr>
        <w:pStyle w:val="afff4"/>
        <w:spacing w:before="120" w:after="120"/>
      </w:pPr>
      <w:r>
        <w:rPr>
          <w:rFonts w:hint="eastAsia"/>
        </w:rPr>
        <w:t>筛选</w:t>
      </w:r>
    </w:p>
    <w:p w14:paraId="2D9940F9" w14:textId="77777777" w:rsidR="008D5ED5" w:rsidRDefault="00C400E9">
      <w:pPr>
        <w:pStyle w:val="afffff5"/>
        <w:ind w:firstLine="420"/>
      </w:pPr>
      <w:r>
        <w:rPr>
          <w:rFonts w:hint="eastAsia"/>
        </w:rPr>
        <w:t>通过筛分、风选、拣剔，除去梗、片及非茶类物质，达到分级要求。</w:t>
      </w:r>
    </w:p>
    <w:p w14:paraId="6B5E5637" w14:textId="77777777" w:rsidR="008D5ED5" w:rsidRDefault="00C400E9">
      <w:pPr>
        <w:pStyle w:val="afff4"/>
        <w:spacing w:before="120" w:after="120"/>
      </w:pPr>
      <w:r>
        <w:rPr>
          <w:rFonts w:hint="eastAsia"/>
        </w:rPr>
        <w:t>拼配</w:t>
      </w:r>
    </w:p>
    <w:p w14:paraId="1D1E59F1" w14:textId="77777777" w:rsidR="008D5ED5" w:rsidRDefault="00C400E9">
      <w:pPr>
        <w:pStyle w:val="afffff5"/>
        <w:ind w:firstLine="420"/>
      </w:pPr>
      <w:r>
        <w:rPr>
          <w:rFonts w:hint="eastAsia"/>
        </w:rPr>
        <w:t>按品质等级要求进行拼配。</w:t>
      </w:r>
    </w:p>
    <w:p w14:paraId="306D4400" w14:textId="51CEA96B" w:rsidR="008D5ED5" w:rsidRDefault="00C400E9">
      <w:pPr>
        <w:pStyle w:val="afff4"/>
        <w:spacing w:before="120" w:after="120"/>
      </w:pPr>
      <w:r>
        <w:rPr>
          <w:rFonts w:hint="eastAsia"/>
        </w:rPr>
        <w:t>渥堆</w:t>
      </w:r>
    </w:p>
    <w:p w14:paraId="6AD6787B" w14:textId="0AD05D49" w:rsidR="008D5ED5" w:rsidRDefault="00C400E9">
      <w:pPr>
        <w:pStyle w:val="afffff5"/>
        <w:ind w:firstLine="420"/>
      </w:pPr>
      <w:r>
        <w:rPr>
          <w:rFonts w:hint="eastAsia"/>
        </w:rPr>
        <w:t>根据广西</w:t>
      </w:r>
      <w:proofErr w:type="gramStart"/>
      <w:r>
        <w:rPr>
          <w:rFonts w:hint="eastAsia"/>
        </w:rPr>
        <w:t>六堡茶毛茶</w:t>
      </w:r>
      <w:proofErr w:type="gramEnd"/>
      <w:r>
        <w:rPr>
          <w:rFonts w:hint="eastAsia"/>
        </w:rPr>
        <w:t>等级和气候条件，合理</w:t>
      </w:r>
      <w:proofErr w:type="gramStart"/>
      <w:r>
        <w:rPr>
          <w:rFonts w:hint="eastAsia"/>
        </w:rPr>
        <w:t>采取初蒸渥堆</w:t>
      </w:r>
      <w:proofErr w:type="gramEnd"/>
      <w:r>
        <w:rPr>
          <w:rFonts w:hint="eastAsia"/>
        </w:rPr>
        <w:t>或加冷水渥堆。</w:t>
      </w:r>
      <w:proofErr w:type="gramStart"/>
      <w:r>
        <w:rPr>
          <w:rFonts w:hint="eastAsia"/>
        </w:rPr>
        <w:t>初蒸渥堆</w:t>
      </w:r>
      <w:proofErr w:type="gramEnd"/>
      <w:r>
        <w:rPr>
          <w:rFonts w:hint="eastAsia"/>
        </w:rPr>
        <w:t>，茶叶上</w:t>
      </w:r>
      <w:proofErr w:type="gramStart"/>
      <w:r>
        <w:rPr>
          <w:rFonts w:hint="eastAsia"/>
        </w:rPr>
        <w:t>蒸茶机</w:t>
      </w:r>
      <w:proofErr w:type="gramEnd"/>
      <w:r>
        <w:rPr>
          <w:rFonts w:hint="eastAsia"/>
        </w:rPr>
        <w:t>蒸3</w:t>
      </w:r>
      <w:r>
        <w:rPr>
          <w:rFonts w:hint="eastAsia"/>
          <w:vertAlign w:val="superscript"/>
        </w:rPr>
        <w:t xml:space="preserve"> </w:t>
      </w:r>
      <w:r>
        <w:rPr>
          <w:rFonts w:hint="eastAsia"/>
        </w:rPr>
        <w:t>min～5</w:t>
      </w:r>
      <w:r>
        <w:rPr>
          <w:rFonts w:hint="eastAsia"/>
          <w:vertAlign w:val="superscript"/>
        </w:rPr>
        <w:t xml:space="preserve"> </w:t>
      </w:r>
      <w:r>
        <w:rPr>
          <w:rFonts w:hint="eastAsia"/>
        </w:rPr>
        <w:t>min，至叶全软为度，出蒸后略加摊晾，即进行渥堆。加冷水渥堆，根据茶叶的含水情况，合理确定茶水比例，均匀加水，</w:t>
      </w:r>
      <w:bookmarkStart w:id="43" w:name="_Hlk82819942"/>
      <w:r>
        <w:rPr>
          <w:rFonts w:hint="eastAsia"/>
        </w:rPr>
        <w:t>茶叶含水量控制在26％以内</w:t>
      </w:r>
      <w:bookmarkEnd w:id="43"/>
      <w:r>
        <w:rPr>
          <w:rFonts w:hint="eastAsia"/>
        </w:rPr>
        <w:t>。</w:t>
      </w:r>
      <w:bookmarkStart w:id="44" w:name="_Hlk82820089"/>
      <w:r>
        <w:rPr>
          <w:rFonts w:hint="eastAsia"/>
        </w:rPr>
        <w:t>堆高60</w:t>
      </w:r>
      <w:r>
        <w:rPr>
          <w:rFonts w:hint="eastAsia"/>
          <w:vertAlign w:val="superscript"/>
        </w:rPr>
        <w:t xml:space="preserve"> </w:t>
      </w:r>
      <w:r>
        <w:rPr>
          <w:rFonts w:hint="eastAsia"/>
        </w:rPr>
        <w:t>cm～80</w:t>
      </w:r>
      <w:r>
        <w:rPr>
          <w:rFonts w:hint="eastAsia"/>
          <w:vertAlign w:val="superscript"/>
        </w:rPr>
        <w:t xml:space="preserve"> </w:t>
      </w:r>
      <w:r>
        <w:rPr>
          <w:rFonts w:hint="eastAsia"/>
        </w:rPr>
        <w:t>cm</w:t>
      </w:r>
      <w:bookmarkEnd w:id="44"/>
      <w:r>
        <w:rPr>
          <w:rFonts w:hint="eastAsia"/>
        </w:rPr>
        <w:t>，每日勤检查，</w:t>
      </w:r>
      <w:proofErr w:type="gramStart"/>
      <w:r>
        <w:rPr>
          <w:rFonts w:hint="eastAsia"/>
        </w:rPr>
        <w:t>当</w:t>
      </w:r>
      <w:bookmarkStart w:id="45" w:name="_Hlk82821425"/>
      <w:r>
        <w:rPr>
          <w:rFonts w:hint="eastAsia"/>
        </w:rPr>
        <w:t>堆温升</w:t>
      </w:r>
      <w:proofErr w:type="gramEnd"/>
      <w:r>
        <w:rPr>
          <w:rFonts w:hint="eastAsia"/>
        </w:rPr>
        <w:t>至58</w:t>
      </w:r>
      <w:r w:rsidR="008007B7">
        <w:rPr>
          <w:rFonts w:hint="eastAsia"/>
          <w:vertAlign w:val="superscript"/>
        </w:rPr>
        <w:t xml:space="preserve"> </w:t>
      </w:r>
      <w:r>
        <w:rPr>
          <w:rFonts w:hint="eastAsia"/>
        </w:rPr>
        <w:t>℃～60</w:t>
      </w:r>
      <w:r>
        <w:rPr>
          <w:rFonts w:hint="eastAsia"/>
          <w:vertAlign w:val="superscript"/>
        </w:rPr>
        <w:t xml:space="preserve"> </w:t>
      </w:r>
      <w:r>
        <w:rPr>
          <w:rFonts w:hint="eastAsia"/>
        </w:rPr>
        <w:t>℃时立即翻堆、解块，堆温控制在40</w:t>
      </w:r>
      <w:r>
        <w:rPr>
          <w:rFonts w:hint="eastAsia"/>
          <w:vertAlign w:val="superscript"/>
        </w:rPr>
        <w:t xml:space="preserve"> </w:t>
      </w:r>
      <w:r>
        <w:rPr>
          <w:rFonts w:hint="eastAsia"/>
        </w:rPr>
        <w:t>℃～60</w:t>
      </w:r>
      <w:r>
        <w:rPr>
          <w:rFonts w:hint="eastAsia"/>
          <w:vertAlign w:val="superscript"/>
        </w:rPr>
        <w:t xml:space="preserve"> </w:t>
      </w:r>
      <w:r>
        <w:rPr>
          <w:rFonts w:hint="eastAsia"/>
        </w:rPr>
        <w:t>℃为宜</w:t>
      </w:r>
      <w:bookmarkEnd w:id="45"/>
      <w:r>
        <w:rPr>
          <w:rFonts w:hint="eastAsia"/>
        </w:rPr>
        <w:t>。待叶色变为红褐或黑褐，发出醇香，即为渥堆适度。</w:t>
      </w:r>
    </w:p>
    <w:p w14:paraId="40D907A3" w14:textId="77777777" w:rsidR="008D5ED5" w:rsidRDefault="00C400E9">
      <w:pPr>
        <w:pStyle w:val="afff4"/>
        <w:spacing w:before="120" w:after="120"/>
      </w:pPr>
      <w:r>
        <w:rPr>
          <w:rFonts w:hint="eastAsia"/>
        </w:rPr>
        <w:t>初蒸焗堆</w:t>
      </w:r>
    </w:p>
    <w:p w14:paraId="6106C2EB" w14:textId="77777777" w:rsidR="008D5ED5" w:rsidRDefault="00C400E9">
      <w:pPr>
        <w:pStyle w:val="afffff5"/>
        <w:ind w:firstLine="420"/>
      </w:pPr>
      <w:r>
        <w:rPr>
          <w:rFonts w:hint="eastAsia"/>
        </w:rPr>
        <w:t>将筛分好的广西</w:t>
      </w:r>
      <w:proofErr w:type="gramStart"/>
      <w:r>
        <w:rPr>
          <w:rFonts w:hint="eastAsia"/>
        </w:rPr>
        <w:t>六堡茶毛茶</w:t>
      </w:r>
      <w:proofErr w:type="gramEnd"/>
      <w:r>
        <w:rPr>
          <w:rFonts w:hint="eastAsia"/>
        </w:rPr>
        <w:t>用蒸汽蒸软，堆置一定的高度、保证一定的湿度和温度，促进微生物的形成，加速</w:t>
      </w:r>
      <w:proofErr w:type="gramStart"/>
      <w:r>
        <w:rPr>
          <w:rFonts w:hint="eastAsia"/>
        </w:rPr>
        <w:t>六堡茶口感</w:t>
      </w:r>
      <w:proofErr w:type="gramEnd"/>
      <w:r>
        <w:rPr>
          <w:rFonts w:hint="eastAsia"/>
        </w:rPr>
        <w:t>的形成。</w:t>
      </w:r>
    </w:p>
    <w:p w14:paraId="5B708EE1" w14:textId="77777777" w:rsidR="008D5ED5" w:rsidRDefault="00C400E9">
      <w:pPr>
        <w:pStyle w:val="afff4"/>
        <w:spacing w:before="120" w:after="120"/>
      </w:pPr>
      <w:r>
        <w:rPr>
          <w:rFonts w:hint="eastAsia"/>
        </w:rPr>
        <w:t>汽蒸(复蒸)</w:t>
      </w:r>
    </w:p>
    <w:p w14:paraId="082641F5" w14:textId="418F172F" w:rsidR="008D5ED5" w:rsidRDefault="00C400E9">
      <w:pPr>
        <w:pStyle w:val="afffff5"/>
        <w:ind w:firstLine="420"/>
      </w:pPr>
      <w:r>
        <w:rPr>
          <w:rFonts w:hint="eastAsia"/>
        </w:rPr>
        <w:t>汽蒸器具应保持清洁，蒸前应测量每批预制茶（渥堆适度茶）含水量并计算确定称茶量。复蒸的茶叶一般趁热压入篓内或趁热压制成砖、饼、</w:t>
      </w:r>
      <w:proofErr w:type="gramStart"/>
      <w:r>
        <w:rPr>
          <w:rFonts w:hint="eastAsia"/>
        </w:rPr>
        <w:t>沱</w:t>
      </w:r>
      <w:proofErr w:type="gramEnd"/>
      <w:r>
        <w:rPr>
          <w:rFonts w:hint="eastAsia"/>
        </w:rPr>
        <w:t>等。</w:t>
      </w:r>
    </w:p>
    <w:p w14:paraId="3EBCFCEA" w14:textId="77777777" w:rsidR="008D5ED5" w:rsidRDefault="00C400E9">
      <w:pPr>
        <w:pStyle w:val="afff4"/>
        <w:spacing w:before="120" w:after="120"/>
      </w:pPr>
      <w:r>
        <w:rPr>
          <w:rFonts w:hint="eastAsia"/>
        </w:rPr>
        <w:t>晾置</w:t>
      </w:r>
    </w:p>
    <w:p w14:paraId="733F7D96" w14:textId="77777777" w:rsidR="008D5ED5" w:rsidRDefault="00C400E9">
      <w:pPr>
        <w:pStyle w:val="afffff5"/>
        <w:ind w:firstLine="420"/>
      </w:pPr>
      <w:r>
        <w:rPr>
          <w:rFonts w:hint="eastAsia"/>
        </w:rPr>
        <w:t>汽蒸后的</w:t>
      </w:r>
      <w:proofErr w:type="gramStart"/>
      <w:r w:rsidR="00CE0971">
        <w:rPr>
          <w:rFonts w:hint="eastAsia"/>
        </w:rPr>
        <w:t>六堡茶</w:t>
      </w:r>
      <w:r>
        <w:rPr>
          <w:rFonts w:hint="eastAsia"/>
        </w:rPr>
        <w:t>散茶</w:t>
      </w:r>
      <w:proofErr w:type="gramEnd"/>
      <w:r>
        <w:rPr>
          <w:rFonts w:hint="eastAsia"/>
        </w:rPr>
        <w:t>和蒸压后的</w:t>
      </w:r>
      <w:proofErr w:type="gramStart"/>
      <w:r w:rsidR="00CE0971">
        <w:rPr>
          <w:rFonts w:hint="eastAsia"/>
        </w:rPr>
        <w:t>六堡茶</w:t>
      </w:r>
      <w:r>
        <w:rPr>
          <w:rFonts w:hint="eastAsia"/>
        </w:rPr>
        <w:t>紧压茶</w:t>
      </w:r>
      <w:proofErr w:type="gramEnd"/>
      <w:r>
        <w:rPr>
          <w:rFonts w:hint="eastAsia"/>
        </w:rPr>
        <w:t>应置于清洁、阴凉通风、无异杂味，忌高温高湿的环境内，待茶叶温度降至室温，茶叶含水量降至18％以下。</w:t>
      </w:r>
    </w:p>
    <w:p w14:paraId="65C1E8DD" w14:textId="77777777" w:rsidR="008007B7" w:rsidRDefault="00CE0971" w:rsidP="009D141D">
      <w:pPr>
        <w:pStyle w:val="a5"/>
      </w:pPr>
      <w:proofErr w:type="gramStart"/>
      <w:r>
        <w:rPr>
          <w:rFonts w:hint="eastAsia"/>
        </w:rPr>
        <w:t>六堡茶</w:t>
      </w:r>
      <w:r w:rsidR="008007B7" w:rsidRPr="008007B7">
        <w:rPr>
          <w:rFonts w:hint="eastAsia"/>
        </w:rPr>
        <w:t>散茶</w:t>
      </w:r>
      <w:proofErr w:type="gramEnd"/>
      <w:r w:rsidR="008007B7">
        <w:rPr>
          <w:rFonts w:hint="eastAsia"/>
        </w:rPr>
        <w:t>是</w:t>
      </w:r>
      <w:r w:rsidR="008007B7" w:rsidRPr="008007B7">
        <w:rPr>
          <w:rFonts w:hint="eastAsia"/>
        </w:rPr>
        <w:t>未经压制成型，保持了茶叶条索的自然形状，而且条索互不粘结的六堡茶。</w:t>
      </w:r>
    </w:p>
    <w:p w14:paraId="5B0F4C69" w14:textId="77777777" w:rsidR="009D141D" w:rsidRDefault="009D141D" w:rsidP="009D141D">
      <w:pPr>
        <w:pStyle w:val="a5"/>
      </w:pPr>
      <w:proofErr w:type="gramStart"/>
      <w:r w:rsidRPr="009D141D">
        <w:rPr>
          <w:rFonts w:hint="eastAsia"/>
        </w:rPr>
        <w:t>六堡茶紧压茶</w:t>
      </w:r>
      <w:r>
        <w:rPr>
          <w:rFonts w:hint="eastAsia"/>
        </w:rPr>
        <w:t>是</w:t>
      </w:r>
      <w:r w:rsidRPr="009D141D">
        <w:rPr>
          <w:rFonts w:hint="eastAsia"/>
        </w:rPr>
        <w:t>经汽蒸</w:t>
      </w:r>
      <w:proofErr w:type="gramEnd"/>
      <w:r w:rsidRPr="009D141D">
        <w:rPr>
          <w:rFonts w:hint="eastAsia"/>
        </w:rPr>
        <w:t>和压制后成型的各种形状的六堡茶，包括竹箩装紧压茶，砖茶，饼茶，沱茶，圆柱茶等。</w:t>
      </w:r>
    </w:p>
    <w:p w14:paraId="74F34816" w14:textId="77777777" w:rsidR="008D5ED5" w:rsidRDefault="00C400E9">
      <w:pPr>
        <w:pStyle w:val="afff4"/>
        <w:spacing w:before="120" w:after="120"/>
      </w:pPr>
      <w:r>
        <w:rPr>
          <w:rFonts w:hint="eastAsia"/>
        </w:rPr>
        <w:t>陈化</w:t>
      </w:r>
    </w:p>
    <w:p w14:paraId="7ED5DD8D" w14:textId="69E1A0D2" w:rsidR="004769EF" w:rsidRDefault="00C400E9" w:rsidP="00892D6C">
      <w:pPr>
        <w:pStyle w:val="afffff5"/>
        <w:ind w:firstLine="420"/>
      </w:pPr>
      <w:r>
        <w:rPr>
          <w:rFonts w:hint="eastAsia"/>
        </w:rPr>
        <w:t>将茶叶置于清洁、阴凉、通风、无异杂味的环境内，待茶叶温度降至室温，</w:t>
      </w:r>
      <w:bookmarkStart w:id="46" w:name="_Hlk82820962"/>
      <w:r>
        <w:rPr>
          <w:rFonts w:hint="eastAsia"/>
        </w:rPr>
        <w:t>茶叶含水量降至18％以下，先移至清洁、</w:t>
      </w:r>
      <w:bookmarkStart w:id="47" w:name="_Hlk82820841"/>
      <w:r>
        <w:rPr>
          <w:rFonts w:hint="eastAsia"/>
        </w:rPr>
        <w:t>相对湿度</w:t>
      </w:r>
      <w:bookmarkStart w:id="48" w:name="_Hlk82820596"/>
      <w:r>
        <w:rPr>
          <w:rFonts w:hint="eastAsia"/>
        </w:rPr>
        <w:t>在</w:t>
      </w:r>
      <w:r w:rsidR="00086BC9">
        <w:t>6</w:t>
      </w:r>
      <w:r>
        <w:rPr>
          <w:rFonts w:hint="eastAsia"/>
        </w:rPr>
        <w:t>0％～</w:t>
      </w:r>
      <w:r w:rsidR="00086BC9">
        <w:t>85</w:t>
      </w:r>
      <w:r>
        <w:rPr>
          <w:rFonts w:hint="eastAsia"/>
        </w:rPr>
        <w:t>％、温度在</w:t>
      </w:r>
      <w:r w:rsidR="00086BC9">
        <w:t>23</w:t>
      </w:r>
      <w:r w:rsidR="008007B7">
        <w:rPr>
          <w:rFonts w:hint="eastAsia"/>
          <w:vertAlign w:val="superscript"/>
        </w:rPr>
        <w:t xml:space="preserve"> </w:t>
      </w:r>
      <w:r>
        <w:rPr>
          <w:rFonts w:hint="eastAsia"/>
        </w:rPr>
        <w:t>℃～28</w:t>
      </w:r>
      <w:r w:rsidR="008007B7">
        <w:rPr>
          <w:rFonts w:hint="eastAsia"/>
          <w:vertAlign w:val="superscript"/>
        </w:rPr>
        <w:t xml:space="preserve"> </w:t>
      </w:r>
      <w:r>
        <w:rPr>
          <w:rFonts w:hint="eastAsia"/>
        </w:rPr>
        <w:t>℃</w:t>
      </w:r>
      <w:bookmarkStart w:id="49" w:name="_Hlk82821001"/>
      <w:bookmarkEnd w:id="48"/>
      <w:bookmarkEnd w:id="47"/>
      <w:bookmarkEnd w:id="46"/>
      <w:r>
        <w:rPr>
          <w:rFonts w:hint="eastAsia"/>
        </w:rPr>
        <w:t>、无异杂味的环境或移至洞穴中陈化</w:t>
      </w:r>
      <w:bookmarkEnd w:id="49"/>
      <w:r>
        <w:rPr>
          <w:rFonts w:hint="eastAsia"/>
        </w:rPr>
        <w:t>，然后移至清洁、阴凉、干爽、无异杂味的仓库中陈化。陈化时间不少于180</w:t>
      </w:r>
      <w:r>
        <w:rPr>
          <w:rFonts w:hint="eastAsia"/>
          <w:vertAlign w:val="superscript"/>
        </w:rPr>
        <w:t xml:space="preserve"> </w:t>
      </w:r>
      <w:r>
        <w:rPr>
          <w:rFonts w:hint="eastAsia"/>
        </w:rPr>
        <w:t>d。陈化起始日期应从渥堆结束开始计算。</w:t>
      </w:r>
    </w:p>
    <w:p w14:paraId="6DA16135" w14:textId="77777777" w:rsidR="008D5ED5" w:rsidRDefault="00C400E9">
      <w:pPr>
        <w:pStyle w:val="afff4"/>
        <w:spacing w:before="120" w:after="120"/>
      </w:pPr>
      <w:r>
        <w:rPr>
          <w:rFonts w:hint="eastAsia"/>
        </w:rPr>
        <w:t>包装</w:t>
      </w:r>
    </w:p>
    <w:p w14:paraId="128973C5" w14:textId="59B3A11E" w:rsidR="000170FA" w:rsidRDefault="00C400E9" w:rsidP="00B40160">
      <w:pPr>
        <w:pStyle w:val="afffff5"/>
        <w:ind w:firstLine="420"/>
      </w:pPr>
      <w:r>
        <w:rPr>
          <w:rFonts w:hint="eastAsia"/>
        </w:rPr>
        <w:t>精制后的各级成品茶应及时包装入库，分级堆放。产品包装应符合GH/T 1070的要求。</w:t>
      </w:r>
    </w:p>
    <w:p w14:paraId="21A1B4FB" w14:textId="77777777" w:rsidR="008D5ED5" w:rsidRDefault="00C400E9">
      <w:pPr>
        <w:pStyle w:val="afff4"/>
        <w:spacing w:before="120" w:after="120"/>
      </w:pPr>
      <w:r>
        <w:rPr>
          <w:rFonts w:hint="eastAsia"/>
        </w:rPr>
        <w:t>贮存</w:t>
      </w:r>
    </w:p>
    <w:p w14:paraId="53A8CEA9" w14:textId="77777777" w:rsidR="008D5ED5" w:rsidRDefault="00C400E9">
      <w:pPr>
        <w:pStyle w:val="afffff5"/>
        <w:ind w:firstLine="420"/>
      </w:pPr>
      <w:r>
        <w:rPr>
          <w:rFonts w:hint="eastAsia"/>
        </w:rPr>
        <w:t>毛茶、半成品茶、成品茶应分别存放，并按照GB/T 30375的要求执行。</w:t>
      </w:r>
    </w:p>
    <w:p w14:paraId="0E0CFC32" w14:textId="77777777" w:rsidR="008D5ED5" w:rsidRDefault="00C400E9">
      <w:pPr>
        <w:pStyle w:val="afffff5"/>
        <w:ind w:firstLineChars="0" w:firstLine="0"/>
        <w:jc w:val="center"/>
      </w:pPr>
      <w:bookmarkStart w:id="50" w:name="BookMark8"/>
      <w:bookmarkEnd w:id="21"/>
      <w:r>
        <w:rPr>
          <w:noProof/>
        </w:rPr>
        <w:lastRenderedPageBreak/>
        <w:drawing>
          <wp:inline distT="0" distB="0" distL="0" distR="0" wp14:anchorId="13675B7C" wp14:editId="7F2D696D">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stretch>
                      <a:fillRect/>
                    </a:stretch>
                  </pic:blipFill>
                  <pic:spPr>
                    <a:xfrm>
                      <a:off x="0" y="0"/>
                      <a:ext cx="1485900" cy="317500"/>
                    </a:xfrm>
                    <a:prstGeom prst="rect">
                      <a:avLst/>
                    </a:prstGeom>
                  </pic:spPr>
                </pic:pic>
              </a:graphicData>
            </a:graphic>
          </wp:inline>
        </w:drawing>
      </w:r>
      <w:bookmarkEnd w:id="50"/>
    </w:p>
    <w:sectPr w:rsidR="008D5ED5">
      <w:headerReference w:type="even" r:id="rId23"/>
      <w:headerReference w:type="default" r:id="rId24"/>
      <w:footerReference w:type="even" r:id="rId25"/>
      <w:footerReference w:type="default" r:id="rId26"/>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52AE8" w14:textId="77777777" w:rsidR="008D5ED5" w:rsidRDefault="00C400E9">
      <w:pPr>
        <w:spacing w:line="240" w:lineRule="auto"/>
      </w:pPr>
      <w:r>
        <w:separator/>
      </w:r>
    </w:p>
  </w:endnote>
  <w:endnote w:type="continuationSeparator" w:id="0">
    <w:p w14:paraId="5BB368ED" w14:textId="77777777" w:rsidR="008D5ED5" w:rsidRDefault="00C40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0F6B5" w14:textId="77777777" w:rsidR="008D5ED5" w:rsidRDefault="00C400E9">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AC2D5" w14:textId="77777777" w:rsidR="008D5ED5" w:rsidRDefault="008D5ED5">
    <w:pPr>
      <w:pStyle w:val="af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DA19E" w14:textId="77777777" w:rsidR="008D5ED5" w:rsidRDefault="008D5ED5">
    <w:pPr>
      <w:pStyle w:val="affff3"/>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1D820E" w14:textId="77777777" w:rsidR="008D5ED5" w:rsidRDefault="00C400E9">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FA2A3" w14:textId="77777777" w:rsidR="008D5ED5" w:rsidRDefault="00C400E9">
    <w:pPr>
      <w:pStyle w:val="afffff2"/>
    </w:pPr>
    <w:r>
      <w:fldChar w:fldCharType="begin"/>
    </w:r>
    <w:r>
      <w:instrText>PAGE   \* MERGEFORMAT</w:instrText>
    </w:r>
    <w:r>
      <w:fldChar w:fldCharType="separate"/>
    </w:r>
    <w:r w:rsidR="00532566" w:rsidRPr="00532566">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D3BF" w14:textId="77777777" w:rsidR="008D5ED5" w:rsidRDefault="00C400E9">
    <w:pPr>
      <w:pStyle w:val="afffff1"/>
    </w:pPr>
    <w:r>
      <w:fldChar w:fldCharType="begin"/>
    </w:r>
    <w:r>
      <w:instrText xml:space="preserve"> PAGE   \* MERGEFORMAT \* MERGEFORMAT </w:instrText>
    </w:r>
    <w:r>
      <w:fldChar w:fldCharType="separate"/>
    </w:r>
    <w:r w:rsidR="00532566">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58C71" w14:textId="77777777" w:rsidR="008D5ED5" w:rsidRDefault="00C400E9">
    <w:pPr>
      <w:pStyle w:val="afffff2"/>
    </w:pPr>
    <w:r>
      <w:fldChar w:fldCharType="begin"/>
    </w:r>
    <w:r>
      <w:instrText>PAGE   \* MERGEFORMAT</w:instrText>
    </w:r>
    <w:r>
      <w:fldChar w:fldCharType="separate"/>
    </w:r>
    <w:r w:rsidR="00532566" w:rsidRPr="00532566">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328272" w14:textId="77777777" w:rsidR="008D5ED5" w:rsidRDefault="00C400E9">
      <w:pPr>
        <w:spacing w:line="240" w:lineRule="auto"/>
      </w:pPr>
      <w:r>
        <w:separator/>
      </w:r>
    </w:p>
  </w:footnote>
  <w:footnote w:type="continuationSeparator" w:id="0">
    <w:p w14:paraId="3E24618D" w14:textId="77777777" w:rsidR="008D5ED5" w:rsidRDefault="00C400E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BF33A7" w14:textId="77777777" w:rsidR="008D5ED5" w:rsidRDefault="008D5ED5">
    <w:pPr>
      <w:pStyle w:val="a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18304" w14:textId="77777777" w:rsidR="008D5ED5" w:rsidRDefault="00C400E9">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8F81D" w14:textId="77777777" w:rsidR="008D5ED5" w:rsidRDefault="008D5ED5">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C944F" w14:textId="77777777" w:rsidR="008D5ED5" w:rsidRDefault="00C400E9">
    <w:pPr>
      <w:pStyle w:val="af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4985E" w14:textId="165896D2" w:rsidR="008D5ED5" w:rsidRDefault="00C400E9">
    <w:pPr>
      <w:pStyle w:val="afffffa"/>
    </w:pPr>
    <w:r>
      <w:fldChar w:fldCharType="begin"/>
    </w:r>
    <w:r>
      <w:instrText xml:space="preserve"> STYLEREF  标准文件_文件编号  \* MERGEFORMAT </w:instrText>
    </w:r>
    <w:r>
      <w:fldChar w:fldCharType="separate"/>
    </w:r>
    <w:r w:rsidR="00532566">
      <w:rPr>
        <w:noProof/>
      </w:rPr>
      <w:t>T/GXAS XXXX</w:t>
    </w:r>
    <w:r w:rsidR="00532566">
      <w:rPr>
        <w:noProof/>
      </w:rPr>
      <w:t>—</w:t>
    </w:r>
    <w:r w:rsidR="00532566">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DF9BD" w14:textId="57035271" w:rsidR="008D5ED5" w:rsidRDefault="00C400E9">
    <w:pPr>
      <w:pStyle w:val="afffffb"/>
    </w:pPr>
    <w:r>
      <w:fldChar w:fldCharType="begin"/>
    </w:r>
    <w:r>
      <w:instrText xml:space="preserve"> STYLEREF  标准文件_文件编号 \* MERGEFORMAT </w:instrText>
    </w:r>
    <w:r>
      <w:fldChar w:fldCharType="separate"/>
    </w:r>
    <w:r w:rsidR="00532566">
      <w:rPr>
        <w:noProof/>
      </w:rPr>
      <w:t>T/GXAS XXXX</w:t>
    </w:r>
    <w:r w:rsidR="00532566">
      <w:rPr>
        <w:noProof/>
      </w:rPr>
      <w:t>—</w:t>
    </w:r>
    <w:r w:rsidR="00532566">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89485A" w14:textId="72935C8A" w:rsidR="008D5ED5" w:rsidRDefault="00C400E9">
    <w:pPr>
      <w:pStyle w:val="afffffa"/>
    </w:pPr>
    <w:r>
      <w:fldChar w:fldCharType="begin"/>
    </w:r>
    <w:r>
      <w:instrText xml:space="preserve"> STYLEREF  标准文件_文件编号  \* MERGEFORMAT </w:instrText>
    </w:r>
    <w:r>
      <w:fldChar w:fldCharType="separate"/>
    </w:r>
    <w:r w:rsidR="00532566">
      <w:rPr>
        <w:noProof/>
      </w:rPr>
      <w:t>T/GXAS XXXX</w:t>
    </w:r>
    <w:r w:rsidR="00532566">
      <w:rPr>
        <w:noProof/>
      </w:rPr>
      <w:t>—</w:t>
    </w:r>
    <w:r w:rsidR="0053256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5670" w:firstLine="0"/>
      </w:pPr>
    </w:lvl>
    <w:lvl w:ilvl="1">
      <w:start w:val="1"/>
      <w:numFmt w:val="decimal"/>
      <w:lvlText w:val="%1.%2"/>
      <w:lvlJc w:val="left"/>
      <w:pPr>
        <w:tabs>
          <w:tab w:val="left" w:pos="6662"/>
        </w:tabs>
        <w:ind w:left="6662" w:hanging="567"/>
      </w:pPr>
    </w:lvl>
    <w:lvl w:ilvl="2">
      <w:start w:val="1"/>
      <w:numFmt w:val="decimal"/>
      <w:lvlText w:val="%1.%2.%3"/>
      <w:lvlJc w:val="left"/>
      <w:pPr>
        <w:tabs>
          <w:tab w:val="left" w:pos="7087"/>
        </w:tabs>
        <w:ind w:left="7087" w:hanging="567"/>
      </w:pPr>
    </w:lvl>
    <w:lvl w:ilvl="3">
      <w:start w:val="1"/>
      <w:numFmt w:val="decimal"/>
      <w:lvlText w:val="%1.%2.%3.%4"/>
      <w:lvlJc w:val="left"/>
      <w:pPr>
        <w:tabs>
          <w:tab w:val="left" w:pos="7654"/>
        </w:tabs>
        <w:ind w:left="7654" w:hanging="708"/>
      </w:pPr>
    </w:lvl>
    <w:lvl w:ilvl="4">
      <w:start w:val="1"/>
      <w:numFmt w:val="decimal"/>
      <w:lvlText w:val="%1.%2.%3.%4.%5"/>
      <w:lvlJc w:val="left"/>
      <w:pPr>
        <w:tabs>
          <w:tab w:val="left" w:pos="8221"/>
        </w:tabs>
        <w:ind w:left="8221" w:hanging="850"/>
      </w:pPr>
    </w:lvl>
    <w:lvl w:ilvl="5">
      <w:start w:val="1"/>
      <w:numFmt w:val="decimal"/>
      <w:lvlText w:val="%1.%2.%3.%4.%5.%6"/>
      <w:lvlJc w:val="left"/>
      <w:pPr>
        <w:tabs>
          <w:tab w:val="left" w:pos="8930"/>
        </w:tabs>
        <w:ind w:left="8930" w:hanging="1134"/>
      </w:pPr>
    </w:lvl>
    <w:lvl w:ilvl="6">
      <w:start w:val="1"/>
      <w:numFmt w:val="decimal"/>
      <w:lvlText w:val="%1.%2.%3.%4.%5.%6.%7"/>
      <w:lvlJc w:val="left"/>
      <w:pPr>
        <w:tabs>
          <w:tab w:val="left" w:pos="9497"/>
        </w:tabs>
        <w:ind w:left="9497" w:hanging="1276"/>
      </w:pPr>
    </w:lvl>
    <w:lvl w:ilvl="7">
      <w:start w:val="1"/>
      <w:numFmt w:val="decimal"/>
      <w:lvlText w:val="%1.%2.%3.%4.%5.%6.%7.%8"/>
      <w:lvlJc w:val="left"/>
      <w:pPr>
        <w:tabs>
          <w:tab w:val="left" w:pos="10064"/>
        </w:tabs>
        <w:ind w:left="10064" w:hanging="1418"/>
      </w:pPr>
    </w:lvl>
    <w:lvl w:ilvl="8">
      <w:start w:val="1"/>
      <w:numFmt w:val="decimal"/>
      <w:lvlText w:val="%1.%2.%3.%4.%5.%6.%7.%8.%9"/>
      <w:lvlJc w:val="left"/>
      <w:pPr>
        <w:tabs>
          <w:tab w:val="left" w:pos="10772"/>
        </w:tabs>
        <w:ind w:left="1077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V9le+RkfjEWKw3g/rYDrizQiu/A=" w:salt="E1kxvqvcH7N6CTxzSc6IL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638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BB8"/>
    <w:rsid w:val="0000040A"/>
    <w:rsid w:val="000006A4"/>
    <w:rsid w:val="00000A94"/>
    <w:rsid w:val="00001972"/>
    <w:rsid w:val="00001D9A"/>
    <w:rsid w:val="00007B3A"/>
    <w:rsid w:val="000107E0"/>
    <w:rsid w:val="00011FDE"/>
    <w:rsid w:val="00012C78"/>
    <w:rsid w:val="00012FFD"/>
    <w:rsid w:val="00014162"/>
    <w:rsid w:val="00014340"/>
    <w:rsid w:val="00016A9C"/>
    <w:rsid w:val="000170FA"/>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753"/>
    <w:rsid w:val="00046519"/>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394"/>
    <w:rsid w:val="00082317"/>
    <w:rsid w:val="00083D2C"/>
    <w:rsid w:val="00086AA1"/>
    <w:rsid w:val="00086BC9"/>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463"/>
    <w:rsid w:val="000B6A0B"/>
    <w:rsid w:val="000C0ECA"/>
    <w:rsid w:val="000C0F6C"/>
    <w:rsid w:val="000C11DB"/>
    <w:rsid w:val="000C1492"/>
    <w:rsid w:val="000C2FBD"/>
    <w:rsid w:val="000C4B41"/>
    <w:rsid w:val="000C57D6"/>
    <w:rsid w:val="000C6362"/>
    <w:rsid w:val="000C7666"/>
    <w:rsid w:val="000D0A9C"/>
    <w:rsid w:val="000D1795"/>
    <w:rsid w:val="000D26A3"/>
    <w:rsid w:val="000D329A"/>
    <w:rsid w:val="000D4B9C"/>
    <w:rsid w:val="000D4EB6"/>
    <w:rsid w:val="000D753B"/>
    <w:rsid w:val="000E4C9E"/>
    <w:rsid w:val="000E60B4"/>
    <w:rsid w:val="000E6FD7"/>
    <w:rsid w:val="000F06E1"/>
    <w:rsid w:val="000F0E3C"/>
    <w:rsid w:val="000F19D5"/>
    <w:rsid w:val="000F4050"/>
    <w:rsid w:val="000F4AEA"/>
    <w:rsid w:val="000F67E9"/>
    <w:rsid w:val="0010350D"/>
    <w:rsid w:val="00103F14"/>
    <w:rsid w:val="00104926"/>
    <w:rsid w:val="00113B1E"/>
    <w:rsid w:val="0011711C"/>
    <w:rsid w:val="001200A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094"/>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0CF"/>
    <w:rsid w:val="0017340B"/>
    <w:rsid w:val="00173FB1"/>
    <w:rsid w:val="00176DFD"/>
    <w:rsid w:val="00180A0B"/>
    <w:rsid w:val="0018515E"/>
    <w:rsid w:val="001852C9"/>
    <w:rsid w:val="00185BA1"/>
    <w:rsid w:val="00187A0B"/>
    <w:rsid w:val="00190087"/>
    <w:rsid w:val="001913C4"/>
    <w:rsid w:val="0019348F"/>
    <w:rsid w:val="00193A07"/>
    <w:rsid w:val="00194C95"/>
    <w:rsid w:val="00195C34"/>
    <w:rsid w:val="00196EF5"/>
    <w:rsid w:val="001972B0"/>
    <w:rsid w:val="001A1A53"/>
    <w:rsid w:val="001A234A"/>
    <w:rsid w:val="001A4CF3"/>
    <w:rsid w:val="001A6696"/>
    <w:rsid w:val="001B06E8"/>
    <w:rsid w:val="001B384C"/>
    <w:rsid w:val="001B3C88"/>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F092D"/>
    <w:rsid w:val="001F143A"/>
    <w:rsid w:val="001F1605"/>
    <w:rsid w:val="001F2508"/>
    <w:rsid w:val="001F27A8"/>
    <w:rsid w:val="001F4816"/>
    <w:rsid w:val="001F69B4"/>
    <w:rsid w:val="001F77C7"/>
    <w:rsid w:val="00200183"/>
    <w:rsid w:val="00200333"/>
    <w:rsid w:val="0020107D"/>
    <w:rsid w:val="0020182E"/>
    <w:rsid w:val="00202AA4"/>
    <w:rsid w:val="002031F7"/>
    <w:rsid w:val="002040E6"/>
    <w:rsid w:val="0020527B"/>
    <w:rsid w:val="00205F2C"/>
    <w:rsid w:val="00210B15"/>
    <w:rsid w:val="002142EA"/>
    <w:rsid w:val="00215ADD"/>
    <w:rsid w:val="002204BB"/>
    <w:rsid w:val="00221B79"/>
    <w:rsid w:val="00221C6B"/>
    <w:rsid w:val="002253A1"/>
    <w:rsid w:val="00225CF8"/>
    <w:rsid w:val="00225F55"/>
    <w:rsid w:val="0022794E"/>
    <w:rsid w:val="00233D64"/>
    <w:rsid w:val="0023482A"/>
    <w:rsid w:val="002359CB"/>
    <w:rsid w:val="00241E22"/>
    <w:rsid w:val="00243540"/>
    <w:rsid w:val="0024497B"/>
    <w:rsid w:val="0024515B"/>
    <w:rsid w:val="00246021"/>
    <w:rsid w:val="0024666E"/>
    <w:rsid w:val="00247F52"/>
    <w:rsid w:val="00250B25"/>
    <w:rsid w:val="00250BBE"/>
    <w:rsid w:val="002515C2"/>
    <w:rsid w:val="0025194F"/>
    <w:rsid w:val="00254A6E"/>
    <w:rsid w:val="0026148A"/>
    <w:rsid w:val="00262696"/>
    <w:rsid w:val="00263D25"/>
    <w:rsid w:val="002643C3"/>
    <w:rsid w:val="00264A0C"/>
    <w:rsid w:val="00266EEB"/>
    <w:rsid w:val="002678DE"/>
    <w:rsid w:val="00267EF4"/>
    <w:rsid w:val="00270CB8"/>
    <w:rsid w:val="00272B08"/>
    <w:rsid w:val="00281867"/>
    <w:rsid w:val="00281BB8"/>
    <w:rsid w:val="00281E9E"/>
    <w:rsid w:val="00282405"/>
    <w:rsid w:val="0028471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8D3"/>
    <w:rsid w:val="002D6EC6"/>
    <w:rsid w:val="002D79AC"/>
    <w:rsid w:val="002D7F01"/>
    <w:rsid w:val="002E039D"/>
    <w:rsid w:val="002E4D5A"/>
    <w:rsid w:val="002E5234"/>
    <w:rsid w:val="002E6326"/>
    <w:rsid w:val="002F1051"/>
    <w:rsid w:val="002F119D"/>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5B"/>
    <w:rsid w:val="003705F4"/>
    <w:rsid w:val="00370D58"/>
    <w:rsid w:val="00371316"/>
    <w:rsid w:val="0037231A"/>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A5808"/>
    <w:rsid w:val="003B09AD"/>
    <w:rsid w:val="003B1F18"/>
    <w:rsid w:val="003B5359"/>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400"/>
    <w:rsid w:val="00404869"/>
    <w:rsid w:val="00405884"/>
    <w:rsid w:val="00407112"/>
    <w:rsid w:val="00407D39"/>
    <w:rsid w:val="0041005B"/>
    <w:rsid w:val="0041477A"/>
    <w:rsid w:val="004167A3"/>
    <w:rsid w:val="00422BEB"/>
    <w:rsid w:val="00432DAA"/>
    <w:rsid w:val="00434305"/>
    <w:rsid w:val="00435DF7"/>
    <w:rsid w:val="0044083F"/>
    <w:rsid w:val="00441AE7"/>
    <w:rsid w:val="00445574"/>
    <w:rsid w:val="004467FB"/>
    <w:rsid w:val="00452D6B"/>
    <w:rsid w:val="00454484"/>
    <w:rsid w:val="0045517B"/>
    <w:rsid w:val="00461415"/>
    <w:rsid w:val="00462FD2"/>
    <w:rsid w:val="00463B77"/>
    <w:rsid w:val="00463C7B"/>
    <w:rsid w:val="004644A6"/>
    <w:rsid w:val="004659BD"/>
    <w:rsid w:val="00470775"/>
    <w:rsid w:val="004746B1"/>
    <w:rsid w:val="0047583F"/>
    <w:rsid w:val="00475DE8"/>
    <w:rsid w:val="004769EF"/>
    <w:rsid w:val="00481C44"/>
    <w:rsid w:val="004822C4"/>
    <w:rsid w:val="00484936"/>
    <w:rsid w:val="00485266"/>
    <w:rsid w:val="00485C89"/>
    <w:rsid w:val="00486BE3"/>
    <w:rsid w:val="004905E4"/>
    <w:rsid w:val="00490A89"/>
    <w:rsid w:val="00490AB4"/>
    <w:rsid w:val="00492F02"/>
    <w:rsid w:val="004933E9"/>
    <w:rsid w:val="004939AE"/>
    <w:rsid w:val="004A12DF"/>
    <w:rsid w:val="004A1BA8"/>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2253"/>
    <w:rsid w:val="004D2911"/>
    <w:rsid w:val="004D4406"/>
    <w:rsid w:val="004D7C42"/>
    <w:rsid w:val="004E0465"/>
    <w:rsid w:val="004E127B"/>
    <w:rsid w:val="004E1C0A"/>
    <w:rsid w:val="004E30C5"/>
    <w:rsid w:val="004E4AA5"/>
    <w:rsid w:val="004E4AEE"/>
    <w:rsid w:val="004E59E3"/>
    <w:rsid w:val="004E67C0"/>
    <w:rsid w:val="004F056C"/>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10A7B"/>
    <w:rsid w:val="00512F6E"/>
    <w:rsid w:val="00513038"/>
    <w:rsid w:val="00514174"/>
    <w:rsid w:val="00516088"/>
    <w:rsid w:val="00516B0B"/>
    <w:rsid w:val="005211E7"/>
    <w:rsid w:val="0052136C"/>
    <w:rsid w:val="005220EC"/>
    <w:rsid w:val="00523F95"/>
    <w:rsid w:val="00524D65"/>
    <w:rsid w:val="00525B16"/>
    <w:rsid w:val="00532566"/>
    <w:rsid w:val="00533D04"/>
    <w:rsid w:val="00534804"/>
    <w:rsid w:val="00534BDF"/>
    <w:rsid w:val="005354EA"/>
    <w:rsid w:val="0053585F"/>
    <w:rsid w:val="00535EC4"/>
    <w:rsid w:val="00535ED9"/>
    <w:rsid w:val="005368D2"/>
    <w:rsid w:val="0053692B"/>
    <w:rsid w:val="0053786C"/>
    <w:rsid w:val="00541853"/>
    <w:rsid w:val="00543BDA"/>
    <w:rsid w:val="005441CC"/>
    <w:rsid w:val="00545BAF"/>
    <w:rsid w:val="005473D4"/>
    <w:rsid w:val="0054794E"/>
    <w:rsid w:val="005479DA"/>
    <w:rsid w:val="00547BCC"/>
    <w:rsid w:val="0055013B"/>
    <w:rsid w:val="00551F6F"/>
    <w:rsid w:val="00553766"/>
    <w:rsid w:val="0055487C"/>
    <w:rsid w:val="00555044"/>
    <w:rsid w:val="00561475"/>
    <w:rsid w:val="00562308"/>
    <w:rsid w:val="0056286B"/>
    <w:rsid w:val="0056487B"/>
    <w:rsid w:val="00564FB9"/>
    <w:rsid w:val="0057164D"/>
    <w:rsid w:val="00571BE5"/>
    <w:rsid w:val="00571D70"/>
    <w:rsid w:val="005735EF"/>
    <w:rsid w:val="00573D9E"/>
    <w:rsid w:val="005801E3"/>
    <w:rsid w:val="00581802"/>
    <w:rsid w:val="005836A8"/>
    <w:rsid w:val="0058409C"/>
    <w:rsid w:val="00584262"/>
    <w:rsid w:val="00586630"/>
    <w:rsid w:val="00587ADD"/>
    <w:rsid w:val="00593A49"/>
    <w:rsid w:val="00595B93"/>
    <w:rsid w:val="00596160"/>
    <w:rsid w:val="005966E2"/>
    <w:rsid w:val="00597007"/>
    <w:rsid w:val="005A0966"/>
    <w:rsid w:val="005A11B7"/>
    <w:rsid w:val="005A260B"/>
    <w:rsid w:val="005A4A1B"/>
    <w:rsid w:val="005A7830"/>
    <w:rsid w:val="005A7FCE"/>
    <w:rsid w:val="005B0F3F"/>
    <w:rsid w:val="005B191C"/>
    <w:rsid w:val="005B4903"/>
    <w:rsid w:val="005B518C"/>
    <w:rsid w:val="005B51CE"/>
    <w:rsid w:val="005B5885"/>
    <w:rsid w:val="005B5CD7"/>
    <w:rsid w:val="005B6CF6"/>
    <w:rsid w:val="005B7422"/>
    <w:rsid w:val="005B757E"/>
    <w:rsid w:val="005C29B8"/>
    <w:rsid w:val="005C5130"/>
    <w:rsid w:val="005C5F21"/>
    <w:rsid w:val="005C7156"/>
    <w:rsid w:val="005D0C75"/>
    <w:rsid w:val="005D4171"/>
    <w:rsid w:val="005D6A95"/>
    <w:rsid w:val="005D6AED"/>
    <w:rsid w:val="005D6B2C"/>
    <w:rsid w:val="005D6D06"/>
    <w:rsid w:val="005D6D9C"/>
    <w:rsid w:val="005E055E"/>
    <w:rsid w:val="005E1359"/>
    <w:rsid w:val="005E2335"/>
    <w:rsid w:val="005E34CA"/>
    <w:rsid w:val="005E3C18"/>
    <w:rsid w:val="005E4250"/>
    <w:rsid w:val="005E6812"/>
    <w:rsid w:val="005E7881"/>
    <w:rsid w:val="005E78E0"/>
    <w:rsid w:val="005F0D9C"/>
    <w:rsid w:val="005F284E"/>
    <w:rsid w:val="006015CE"/>
    <w:rsid w:val="00604784"/>
    <w:rsid w:val="00606419"/>
    <w:rsid w:val="00607D29"/>
    <w:rsid w:val="00611B5A"/>
    <w:rsid w:val="00612952"/>
    <w:rsid w:val="00614CC1"/>
    <w:rsid w:val="00615A9D"/>
    <w:rsid w:val="006160A5"/>
    <w:rsid w:val="00617387"/>
    <w:rsid w:val="006205D6"/>
    <w:rsid w:val="006252D8"/>
    <w:rsid w:val="006259BC"/>
    <w:rsid w:val="0062636B"/>
    <w:rsid w:val="00630FD9"/>
    <w:rsid w:val="00632182"/>
    <w:rsid w:val="00632AE0"/>
    <w:rsid w:val="00633C17"/>
    <w:rsid w:val="00634D9E"/>
    <w:rsid w:val="00636927"/>
    <w:rsid w:val="00636E3E"/>
    <w:rsid w:val="006379F7"/>
    <w:rsid w:val="00637E4D"/>
    <w:rsid w:val="00640620"/>
    <w:rsid w:val="00641A1F"/>
    <w:rsid w:val="00645904"/>
    <w:rsid w:val="00651ACB"/>
    <w:rsid w:val="00651C47"/>
    <w:rsid w:val="00652AB2"/>
    <w:rsid w:val="00652E24"/>
    <w:rsid w:val="00653FED"/>
    <w:rsid w:val="00654EC0"/>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50CD"/>
    <w:rsid w:val="00685AAB"/>
    <w:rsid w:val="006866C4"/>
    <w:rsid w:val="0069617F"/>
    <w:rsid w:val="0069677A"/>
    <w:rsid w:val="00696925"/>
    <w:rsid w:val="006A07AA"/>
    <w:rsid w:val="006A25E5"/>
    <w:rsid w:val="006A2B46"/>
    <w:rsid w:val="006A336D"/>
    <w:rsid w:val="006A37B9"/>
    <w:rsid w:val="006A5FA8"/>
    <w:rsid w:val="006B2672"/>
    <w:rsid w:val="006B54BF"/>
    <w:rsid w:val="006B5F44"/>
    <w:rsid w:val="006B5F90"/>
    <w:rsid w:val="006B62E4"/>
    <w:rsid w:val="006B6EBB"/>
    <w:rsid w:val="006C1BB8"/>
    <w:rsid w:val="006C1BBA"/>
    <w:rsid w:val="006C2079"/>
    <w:rsid w:val="006C22C7"/>
    <w:rsid w:val="006C5A62"/>
    <w:rsid w:val="006C5D68"/>
    <w:rsid w:val="006C6976"/>
    <w:rsid w:val="006C6DD0"/>
    <w:rsid w:val="006D04EA"/>
    <w:rsid w:val="006D16C4"/>
    <w:rsid w:val="006D3E96"/>
    <w:rsid w:val="006D4515"/>
    <w:rsid w:val="006D4BB1"/>
    <w:rsid w:val="006D6593"/>
    <w:rsid w:val="006E0519"/>
    <w:rsid w:val="006E7216"/>
    <w:rsid w:val="006F03A8"/>
    <w:rsid w:val="006F2ACA"/>
    <w:rsid w:val="006F2ADC"/>
    <w:rsid w:val="006F2BFE"/>
    <w:rsid w:val="006F31E9"/>
    <w:rsid w:val="006F4AC7"/>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60C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4FA"/>
    <w:rsid w:val="0077358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265"/>
    <w:rsid w:val="007B2E68"/>
    <w:rsid w:val="007B5A3D"/>
    <w:rsid w:val="007B5B95"/>
    <w:rsid w:val="007B6032"/>
    <w:rsid w:val="007B68EA"/>
    <w:rsid w:val="007B7453"/>
    <w:rsid w:val="007C2D89"/>
    <w:rsid w:val="007C316F"/>
    <w:rsid w:val="007C4593"/>
    <w:rsid w:val="007C5309"/>
    <w:rsid w:val="007C6069"/>
    <w:rsid w:val="007D06C4"/>
    <w:rsid w:val="007D1352"/>
    <w:rsid w:val="007D2508"/>
    <w:rsid w:val="007D346A"/>
    <w:rsid w:val="007D6518"/>
    <w:rsid w:val="007D76BD"/>
    <w:rsid w:val="007E0BF1"/>
    <w:rsid w:val="007F0ED8"/>
    <w:rsid w:val="007F0F63"/>
    <w:rsid w:val="007F75CE"/>
    <w:rsid w:val="008007B7"/>
    <w:rsid w:val="008013A4"/>
    <w:rsid w:val="008027CE"/>
    <w:rsid w:val="00802F42"/>
    <w:rsid w:val="00804383"/>
    <w:rsid w:val="00804BB7"/>
    <w:rsid w:val="00804D41"/>
    <w:rsid w:val="00810257"/>
    <w:rsid w:val="008104F5"/>
    <w:rsid w:val="00811072"/>
    <w:rsid w:val="00811369"/>
    <w:rsid w:val="00815419"/>
    <w:rsid w:val="008163C8"/>
    <w:rsid w:val="008164A1"/>
    <w:rsid w:val="008164AE"/>
    <w:rsid w:val="00817325"/>
    <w:rsid w:val="008209E6"/>
    <w:rsid w:val="00823303"/>
    <w:rsid w:val="008233B2"/>
    <w:rsid w:val="00823A9F"/>
    <w:rsid w:val="00823C85"/>
    <w:rsid w:val="00825138"/>
    <w:rsid w:val="008269DD"/>
    <w:rsid w:val="00830621"/>
    <w:rsid w:val="0083348C"/>
    <w:rsid w:val="00835C14"/>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1801"/>
    <w:rsid w:val="00875D14"/>
    <w:rsid w:val="00882725"/>
    <w:rsid w:val="00883F93"/>
    <w:rsid w:val="00884DB3"/>
    <w:rsid w:val="00885A9D"/>
    <w:rsid w:val="008864F6"/>
    <w:rsid w:val="0089049D"/>
    <w:rsid w:val="008908E7"/>
    <w:rsid w:val="008928C9"/>
    <w:rsid w:val="00892D6C"/>
    <w:rsid w:val="008930CB"/>
    <w:rsid w:val="008938DC"/>
    <w:rsid w:val="00893FD1"/>
    <w:rsid w:val="00894032"/>
    <w:rsid w:val="00894836"/>
    <w:rsid w:val="00895172"/>
    <w:rsid w:val="00895680"/>
    <w:rsid w:val="00896DFF"/>
    <w:rsid w:val="0089762C"/>
    <w:rsid w:val="008A173B"/>
    <w:rsid w:val="008A1893"/>
    <w:rsid w:val="008A1EF9"/>
    <w:rsid w:val="008A23C9"/>
    <w:rsid w:val="008A57E6"/>
    <w:rsid w:val="008A6F81"/>
    <w:rsid w:val="008A769A"/>
    <w:rsid w:val="008B0C9C"/>
    <w:rsid w:val="008B166D"/>
    <w:rsid w:val="008B17F4"/>
    <w:rsid w:val="008B3615"/>
    <w:rsid w:val="008B4AC4"/>
    <w:rsid w:val="008B50C8"/>
    <w:rsid w:val="008B5281"/>
    <w:rsid w:val="008B6A5B"/>
    <w:rsid w:val="008B7E05"/>
    <w:rsid w:val="008C1797"/>
    <w:rsid w:val="008C219C"/>
    <w:rsid w:val="008C24E8"/>
    <w:rsid w:val="008C475E"/>
    <w:rsid w:val="008C619A"/>
    <w:rsid w:val="008D0CE8"/>
    <w:rsid w:val="008D1713"/>
    <w:rsid w:val="008D2D1D"/>
    <w:rsid w:val="008D453D"/>
    <w:rsid w:val="008D53AD"/>
    <w:rsid w:val="008D562B"/>
    <w:rsid w:val="008D5733"/>
    <w:rsid w:val="008D5ED5"/>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155"/>
    <w:rsid w:val="008F70BD"/>
    <w:rsid w:val="008F788F"/>
    <w:rsid w:val="008F7EA2"/>
    <w:rsid w:val="00902722"/>
    <w:rsid w:val="009027BC"/>
    <w:rsid w:val="009062E6"/>
    <w:rsid w:val="00911BE5"/>
    <w:rsid w:val="00913CA9"/>
    <w:rsid w:val="009145AE"/>
    <w:rsid w:val="009146CE"/>
    <w:rsid w:val="00914CA7"/>
    <w:rsid w:val="00915C3E"/>
    <w:rsid w:val="009161A8"/>
    <w:rsid w:val="00920669"/>
    <w:rsid w:val="00923A78"/>
    <w:rsid w:val="009245AE"/>
    <w:rsid w:val="009245F5"/>
    <w:rsid w:val="009249EC"/>
    <w:rsid w:val="009273B3"/>
    <w:rsid w:val="009305B5"/>
    <w:rsid w:val="009370F6"/>
    <w:rsid w:val="009378DD"/>
    <w:rsid w:val="00942351"/>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5094"/>
    <w:rsid w:val="00985AA9"/>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5C5"/>
    <w:rsid w:val="009B6971"/>
    <w:rsid w:val="009C27F1"/>
    <w:rsid w:val="009C3062"/>
    <w:rsid w:val="009C3152"/>
    <w:rsid w:val="009C3257"/>
    <w:rsid w:val="009C4CFA"/>
    <w:rsid w:val="009C5070"/>
    <w:rsid w:val="009C5820"/>
    <w:rsid w:val="009D112C"/>
    <w:rsid w:val="009D1385"/>
    <w:rsid w:val="009D141D"/>
    <w:rsid w:val="009D2D27"/>
    <w:rsid w:val="009D47FA"/>
    <w:rsid w:val="009D4C5B"/>
    <w:rsid w:val="009D50D2"/>
    <w:rsid w:val="009D6BCA"/>
    <w:rsid w:val="009E0345"/>
    <w:rsid w:val="009E0F62"/>
    <w:rsid w:val="009E4A58"/>
    <w:rsid w:val="009E5A2D"/>
    <w:rsid w:val="009E5AB2"/>
    <w:rsid w:val="009E6219"/>
    <w:rsid w:val="009F03B3"/>
    <w:rsid w:val="009F2B14"/>
    <w:rsid w:val="009F4563"/>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4C3"/>
    <w:rsid w:val="00A3367B"/>
    <w:rsid w:val="00A3597D"/>
    <w:rsid w:val="00A36DD1"/>
    <w:rsid w:val="00A4006C"/>
    <w:rsid w:val="00A40091"/>
    <w:rsid w:val="00A4030F"/>
    <w:rsid w:val="00A41C79"/>
    <w:rsid w:val="00A41CB5"/>
    <w:rsid w:val="00A42CDF"/>
    <w:rsid w:val="00A4452E"/>
    <w:rsid w:val="00A4472C"/>
    <w:rsid w:val="00A44E69"/>
    <w:rsid w:val="00A4661E"/>
    <w:rsid w:val="00A53324"/>
    <w:rsid w:val="00A55012"/>
    <w:rsid w:val="00A55BD6"/>
    <w:rsid w:val="00A55D50"/>
    <w:rsid w:val="00A57142"/>
    <w:rsid w:val="00A62CEA"/>
    <w:rsid w:val="00A648CD"/>
    <w:rsid w:val="00A6537A"/>
    <w:rsid w:val="00A674C0"/>
    <w:rsid w:val="00A67866"/>
    <w:rsid w:val="00A70B07"/>
    <w:rsid w:val="00A723F8"/>
    <w:rsid w:val="00A7683B"/>
    <w:rsid w:val="00A77CCB"/>
    <w:rsid w:val="00A83D8D"/>
    <w:rsid w:val="00A8446B"/>
    <w:rsid w:val="00A8473F"/>
    <w:rsid w:val="00A862D6"/>
    <w:rsid w:val="00A8715E"/>
    <w:rsid w:val="00A873C0"/>
    <w:rsid w:val="00A9295B"/>
    <w:rsid w:val="00A92E14"/>
    <w:rsid w:val="00A93B09"/>
    <w:rsid w:val="00A952D7"/>
    <w:rsid w:val="00A963F7"/>
    <w:rsid w:val="00A96AD8"/>
    <w:rsid w:val="00AA052C"/>
    <w:rsid w:val="00AA1E45"/>
    <w:rsid w:val="00AA229C"/>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D0AEF"/>
    <w:rsid w:val="00AD11B7"/>
    <w:rsid w:val="00AD1A94"/>
    <w:rsid w:val="00AD1C05"/>
    <w:rsid w:val="00AD239B"/>
    <w:rsid w:val="00AD4126"/>
    <w:rsid w:val="00AD421C"/>
    <w:rsid w:val="00AD44FA"/>
    <w:rsid w:val="00AE070A"/>
    <w:rsid w:val="00AE101C"/>
    <w:rsid w:val="00AE2A69"/>
    <w:rsid w:val="00AE37E5"/>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07E"/>
    <w:rsid w:val="00B147DD"/>
    <w:rsid w:val="00B153E3"/>
    <w:rsid w:val="00B156FD"/>
    <w:rsid w:val="00B21F61"/>
    <w:rsid w:val="00B261F1"/>
    <w:rsid w:val="00B265BC"/>
    <w:rsid w:val="00B31FB1"/>
    <w:rsid w:val="00B33952"/>
    <w:rsid w:val="00B33C5E"/>
    <w:rsid w:val="00B34289"/>
    <w:rsid w:val="00B342F4"/>
    <w:rsid w:val="00B34369"/>
    <w:rsid w:val="00B34DC2"/>
    <w:rsid w:val="00B35BD4"/>
    <w:rsid w:val="00B378E5"/>
    <w:rsid w:val="00B40160"/>
    <w:rsid w:val="00B4346D"/>
    <w:rsid w:val="00B440F4"/>
    <w:rsid w:val="00B447A5"/>
    <w:rsid w:val="00B4654C"/>
    <w:rsid w:val="00B47293"/>
    <w:rsid w:val="00B50E50"/>
    <w:rsid w:val="00B52120"/>
    <w:rsid w:val="00B529E0"/>
    <w:rsid w:val="00B54ABC"/>
    <w:rsid w:val="00B56DDB"/>
    <w:rsid w:val="00B56FBE"/>
    <w:rsid w:val="00B60ACF"/>
    <w:rsid w:val="00B62B58"/>
    <w:rsid w:val="00B63BEF"/>
    <w:rsid w:val="00B65149"/>
    <w:rsid w:val="00B66567"/>
    <w:rsid w:val="00B66F52"/>
    <w:rsid w:val="00B66FE5"/>
    <w:rsid w:val="00B72880"/>
    <w:rsid w:val="00B758BF"/>
    <w:rsid w:val="00B77EC8"/>
    <w:rsid w:val="00B827A6"/>
    <w:rsid w:val="00B831CE"/>
    <w:rsid w:val="00B86677"/>
    <w:rsid w:val="00B87131"/>
    <w:rsid w:val="00B939B1"/>
    <w:rsid w:val="00B94727"/>
    <w:rsid w:val="00B94EB2"/>
    <w:rsid w:val="00B966F4"/>
    <w:rsid w:val="00B96D40"/>
    <w:rsid w:val="00B971CC"/>
    <w:rsid w:val="00B97386"/>
    <w:rsid w:val="00B9777D"/>
    <w:rsid w:val="00BA015F"/>
    <w:rsid w:val="00BA263B"/>
    <w:rsid w:val="00BA42B2"/>
    <w:rsid w:val="00BA58D4"/>
    <w:rsid w:val="00BA5B9E"/>
    <w:rsid w:val="00BA789A"/>
    <w:rsid w:val="00BA7C9A"/>
    <w:rsid w:val="00BB3CC3"/>
    <w:rsid w:val="00BB5F8F"/>
    <w:rsid w:val="00BB657A"/>
    <w:rsid w:val="00BC1A4E"/>
    <w:rsid w:val="00BC41BE"/>
    <w:rsid w:val="00BC5DC7"/>
    <w:rsid w:val="00BC6B8B"/>
    <w:rsid w:val="00BC73D8"/>
    <w:rsid w:val="00BD52D7"/>
    <w:rsid w:val="00BD5AD2"/>
    <w:rsid w:val="00BD62AC"/>
    <w:rsid w:val="00BD6E3F"/>
    <w:rsid w:val="00BE22F3"/>
    <w:rsid w:val="00BE3B15"/>
    <w:rsid w:val="00BE5B52"/>
    <w:rsid w:val="00BE7B8D"/>
    <w:rsid w:val="00BF0993"/>
    <w:rsid w:val="00BF10A9"/>
    <w:rsid w:val="00BF1703"/>
    <w:rsid w:val="00BF231C"/>
    <w:rsid w:val="00BF3A4B"/>
    <w:rsid w:val="00BF4F7D"/>
    <w:rsid w:val="00BF51E5"/>
    <w:rsid w:val="00BF5C72"/>
    <w:rsid w:val="00BF74A6"/>
    <w:rsid w:val="00C013AD"/>
    <w:rsid w:val="00C04904"/>
    <w:rsid w:val="00C056B3"/>
    <w:rsid w:val="00C103E5"/>
    <w:rsid w:val="00C12ECD"/>
    <w:rsid w:val="00C13319"/>
    <w:rsid w:val="00C13EE9"/>
    <w:rsid w:val="00C17731"/>
    <w:rsid w:val="00C21540"/>
    <w:rsid w:val="00C21906"/>
    <w:rsid w:val="00C21BFA"/>
    <w:rsid w:val="00C24C8D"/>
    <w:rsid w:val="00C25FE2"/>
    <w:rsid w:val="00C26B53"/>
    <w:rsid w:val="00C279B2"/>
    <w:rsid w:val="00C33E50"/>
    <w:rsid w:val="00C34C20"/>
    <w:rsid w:val="00C35A3E"/>
    <w:rsid w:val="00C35D6E"/>
    <w:rsid w:val="00C400E9"/>
    <w:rsid w:val="00C42130"/>
    <w:rsid w:val="00C423A4"/>
    <w:rsid w:val="00C423E3"/>
    <w:rsid w:val="00C44BF5"/>
    <w:rsid w:val="00C521D6"/>
    <w:rsid w:val="00C55232"/>
    <w:rsid w:val="00C553A4"/>
    <w:rsid w:val="00C55A06"/>
    <w:rsid w:val="00C55D03"/>
    <w:rsid w:val="00C5719F"/>
    <w:rsid w:val="00C601BC"/>
    <w:rsid w:val="00C6329F"/>
    <w:rsid w:val="00C63340"/>
    <w:rsid w:val="00C643F9"/>
    <w:rsid w:val="00C64E95"/>
    <w:rsid w:val="00C65CE4"/>
    <w:rsid w:val="00C71372"/>
    <w:rsid w:val="00C72410"/>
    <w:rsid w:val="00C7287F"/>
    <w:rsid w:val="00C80CB8"/>
    <w:rsid w:val="00C819F8"/>
    <w:rsid w:val="00C8248C"/>
    <w:rsid w:val="00C84E33"/>
    <w:rsid w:val="00C86D6F"/>
    <w:rsid w:val="00C905FC"/>
    <w:rsid w:val="00C92D03"/>
    <w:rsid w:val="00C9319C"/>
    <w:rsid w:val="00C9435D"/>
    <w:rsid w:val="00C94DF2"/>
    <w:rsid w:val="00C9523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244"/>
    <w:rsid w:val="00CD4092"/>
    <w:rsid w:val="00CD4A20"/>
    <w:rsid w:val="00CD50A1"/>
    <w:rsid w:val="00CD519E"/>
    <w:rsid w:val="00CE0971"/>
    <w:rsid w:val="00CE0C4F"/>
    <w:rsid w:val="00CE30EA"/>
    <w:rsid w:val="00CF048A"/>
    <w:rsid w:val="00CF155A"/>
    <w:rsid w:val="00CF2947"/>
    <w:rsid w:val="00CF4121"/>
    <w:rsid w:val="00CF686F"/>
    <w:rsid w:val="00CF6E60"/>
    <w:rsid w:val="00CF7BCA"/>
    <w:rsid w:val="00D008FD"/>
    <w:rsid w:val="00D0321C"/>
    <w:rsid w:val="00D035EC"/>
    <w:rsid w:val="00D04C70"/>
    <w:rsid w:val="00D06AB1"/>
    <w:rsid w:val="00D06FC1"/>
    <w:rsid w:val="00D072ED"/>
    <w:rsid w:val="00D07A16"/>
    <w:rsid w:val="00D1067E"/>
    <w:rsid w:val="00D10F50"/>
    <w:rsid w:val="00D11272"/>
    <w:rsid w:val="00D126F5"/>
    <w:rsid w:val="00D12D63"/>
    <w:rsid w:val="00D1489E"/>
    <w:rsid w:val="00D20737"/>
    <w:rsid w:val="00D209A9"/>
    <w:rsid w:val="00D21E81"/>
    <w:rsid w:val="00D223DE"/>
    <w:rsid w:val="00D25E37"/>
    <w:rsid w:val="00D2661A"/>
    <w:rsid w:val="00D26D12"/>
    <w:rsid w:val="00D27582"/>
    <w:rsid w:val="00D27EC4"/>
    <w:rsid w:val="00D32719"/>
    <w:rsid w:val="00D33333"/>
    <w:rsid w:val="00D352A2"/>
    <w:rsid w:val="00D4162B"/>
    <w:rsid w:val="00D41EE6"/>
    <w:rsid w:val="00D4346A"/>
    <w:rsid w:val="00D4514F"/>
    <w:rsid w:val="00D451E2"/>
    <w:rsid w:val="00D45E89"/>
    <w:rsid w:val="00D45E8D"/>
    <w:rsid w:val="00D466AE"/>
    <w:rsid w:val="00D4734F"/>
    <w:rsid w:val="00D508E7"/>
    <w:rsid w:val="00D5143C"/>
    <w:rsid w:val="00D51BF3"/>
    <w:rsid w:val="00D57985"/>
    <w:rsid w:val="00D651A0"/>
    <w:rsid w:val="00D66846"/>
    <w:rsid w:val="00D66F0E"/>
    <w:rsid w:val="00D675FB"/>
    <w:rsid w:val="00D71F25"/>
    <w:rsid w:val="00D72A9C"/>
    <w:rsid w:val="00D77031"/>
    <w:rsid w:val="00D83E17"/>
    <w:rsid w:val="00D84941"/>
    <w:rsid w:val="00D84FA1"/>
    <w:rsid w:val="00D851F0"/>
    <w:rsid w:val="00D86285"/>
    <w:rsid w:val="00D86DB7"/>
    <w:rsid w:val="00D87BF5"/>
    <w:rsid w:val="00D90721"/>
    <w:rsid w:val="00D90BA8"/>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3CA"/>
    <w:rsid w:val="00DB38EE"/>
    <w:rsid w:val="00DB498B"/>
    <w:rsid w:val="00DB6626"/>
    <w:rsid w:val="00DB66CA"/>
    <w:rsid w:val="00DB6BCA"/>
    <w:rsid w:val="00DB6F54"/>
    <w:rsid w:val="00DB73F7"/>
    <w:rsid w:val="00DC0321"/>
    <w:rsid w:val="00DC3067"/>
    <w:rsid w:val="00DC370B"/>
    <w:rsid w:val="00DC5B90"/>
    <w:rsid w:val="00DC667F"/>
    <w:rsid w:val="00DD00FF"/>
    <w:rsid w:val="00DD0619"/>
    <w:rsid w:val="00DD07FB"/>
    <w:rsid w:val="00DD25C6"/>
    <w:rsid w:val="00DD4FE5"/>
    <w:rsid w:val="00DD54B0"/>
    <w:rsid w:val="00DD57EE"/>
    <w:rsid w:val="00DD6BCC"/>
    <w:rsid w:val="00DE0544"/>
    <w:rsid w:val="00DE0A4B"/>
    <w:rsid w:val="00DE2410"/>
    <w:rsid w:val="00DE2939"/>
    <w:rsid w:val="00DE6700"/>
    <w:rsid w:val="00DE6E81"/>
    <w:rsid w:val="00DE703F"/>
    <w:rsid w:val="00DE7595"/>
    <w:rsid w:val="00DF1961"/>
    <w:rsid w:val="00DF20CD"/>
    <w:rsid w:val="00DF44DE"/>
    <w:rsid w:val="00E01138"/>
    <w:rsid w:val="00E02DFB"/>
    <w:rsid w:val="00E030F9"/>
    <w:rsid w:val="00E0311A"/>
    <w:rsid w:val="00E03138"/>
    <w:rsid w:val="00E06404"/>
    <w:rsid w:val="00E11A85"/>
    <w:rsid w:val="00E12495"/>
    <w:rsid w:val="00E1581D"/>
    <w:rsid w:val="00E15CCD"/>
    <w:rsid w:val="00E165D4"/>
    <w:rsid w:val="00E202EF"/>
    <w:rsid w:val="00E210B5"/>
    <w:rsid w:val="00E252F6"/>
    <w:rsid w:val="00E2552F"/>
    <w:rsid w:val="00E3137A"/>
    <w:rsid w:val="00E32CCF"/>
    <w:rsid w:val="00E34A98"/>
    <w:rsid w:val="00E35D1E"/>
    <w:rsid w:val="00E364F9"/>
    <w:rsid w:val="00E365FA"/>
    <w:rsid w:val="00E36789"/>
    <w:rsid w:val="00E43A2F"/>
    <w:rsid w:val="00E44A83"/>
    <w:rsid w:val="00E46E46"/>
    <w:rsid w:val="00E502C1"/>
    <w:rsid w:val="00E502DD"/>
    <w:rsid w:val="00E50D3A"/>
    <w:rsid w:val="00E51387"/>
    <w:rsid w:val="00E51BE7"/>
    <w:rsid w:val="00E51E68"/>
    <w:rsid w:val="00E52EFD"/>
    <w:rsid w:val="00E5408A"/>
    <w:rsid w:val="00E56800"/>
    <w:rsid w:val="00E56D0E"/>
    <w:rsid w:val="00E60C63"/>
    <w:rsid w:val="00E61A56"/>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A8E"/>
    <w:rsid w:val="00E90391"/>
    <w:rsid w:val="00E906C2"/>
    <w:rsid w:val="00E9311F"/>
    <w:rsid w:val="00E934D1"/>
    <w:rsid w:val="00E94AF0"/>
    <w:rsid w:val="00E95D13"/>
    <w:rsid w:val="00E95DD3"/>
    <w:rsid w:val="00E969D5"/>
    <w:rsid w:val="00EA478A"/>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D70"/>
    <w:rsid w:val="00EE0E80"/>
    <w:rsid w:val="00EE44E6"/>
    <w:rsid w:val="00EE613F"/>
    <w:rsid w:val="00EE7295"/>
    <w:rsid w:val="00EE7869"/>
    <w:rsid w:val="00EF054A"/>
    <w:rsid w:val="00EF14EB"/>
    <w:rsid w:val="00EF3235"/>
    <w:rsid w:val="00EF7E72"/>
    <w:rsid w:val="00F06D37"/>
    <w:rsid w:val="00F07B9D"/>
    <w:rsid w:val="00F11586"/>
    <w:rsid w:val="00F1183B"/>
    <w:rsid w:val="00F11C9F"/>
    <w:rsid w:val="00F12263"/>
    <w:rsid w:val="00F1409D"/>
    <w:rsid w:val="00F14214"/>
    <w:rsid w:val="00F157A9"/>
    <w:rsid w:val="00F16F00"/>
    <w:rsid w:val="00F25BB6"/>
    <w:rsid w:val="00F25C8D"/>
    <w:rsid w:val="00F26B7E"/>
    <w:rsid w:val="00F27A3B"/>
    <w:rsid w:val="00F31DC5"/>
    <w:rsid w:val="00F33817"/>
    <w:rsid w:val="00F420D5"/>
    <w:rsid w:val="00F451EA"/>
    <w:rsid w:val="00F45447"/>
    <w:rsid w:val="00F456C6"/>
    <w:rsid w:val="00F4577B"/>
    <w:rsid w:val="00F46496"/>
    <w:rsid w:val="00F474D0"/>
    <w:rsid w:val="00F50179"/>
    <w:rsid w:val="00F515EE"/>
    <w:rsid w:val="00F52B46"/>
    <w:rsid w:val="00F56050"/>
    <w:rsid w:val="00F56511"/>
    <w:rsid w:val="00F6194E"/>
    <w:rsid w:val="00F623AC"/>
    <w:rsid w:val="00F6412A"/>
    <w:rsid w:val="00F65893"/>
    <w:rsid w:val="00F66A4A"/>
    <w:rsid w:val="00F70F2D"/>
    <w:rsid w:val="00F71E22"/>
    <w:rsid w:val="00F72142"/>
    <w:rsid w:val="00F72AE7"/>
    <w:rsid w:val="00F8319C"/>
    <w:rsid w:val="00F833BA"/>
    <w:rsid w:val="00F84FD0"/>
    <w:rsid w:val="00F859A8"/>
    <w:rsid w:val="00F86D87"/>
    <w:rsid w:val="00F9108B"/>
    <w:rsid w:val="00F91349"/>
    <w:rsid w:val="00F93688"/>
    <w:rsid w:val="00F93A8A"/>
    <w:rsid w:val="00F95248"/>
    <w:rsid w:val="00F956A9"/>
    <w:rsid w:val="00F963ED"/>
    <w:rsid w:val="00F966CF"/>
    <w:rsid w:val="00F96CAE"/>
    <w:rsid w:val="00F975D1"/>
    <w:rsid w:val="00F97C99"/>
    <w:rsid w:val="00FA23BB"/>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7E79"/>
    <w:rsid w:val="00FF3E7D"/>
    <w:rsid w:val="00FF5B99"/>
    <w:rsid w:val="00FF730C"/>
    <w:rsid w:val="00FF73F4"/>
    <w:rsid w:val="00FF7CE4"/>
    <w:rsid w:val="00FF7E39"/>
    <w:rsid w:val="085C5554"/>
    <w:rsid w:val="11E42018"/>
    <w:rsid w:val="35823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fillcolor="white">
      <v:fill color="white"/>
    </o:shapedefaults>
    <o:shapelayout v:ext="edit">
      <o:idmap v:ext="edit" data="1"/>
    </o:shapelayout>
  </w:shapeDefaults>
  <w:decimalSymbol w:val="."/>
  <w:listSeparator w:val=","/>
  <w14:docId w14:val="457F6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rPr>
      <w:rFonts w:ascii="Times New Roman" w:eastAsia="宋体" w:hAnsi="Times New Roman" w:cs="Times New Roman"/>
      <w:sz w:val="18"/>
      <w:szCs w:val="18"/>
    </w:rPr>
  </w:style>
  <w:style w:type="character" w:customStyle="1" w:styleId="Char2">
    <w:name w:val="页脚 Char"/>
    <w:link w:val="affff3"/>
    <w:uiPriority w:val="99"/>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qFormat/>
    <w:rPr>
      <w:i/>
      <w:iCs/>
      <w:color w:val="000000"/>
    </w:rPr>
  </w:style>
  <w:style w:type="character" w:customStyle="1" w:styleId="Char5">
    <w:name w:val="标题 Char"/>
    <w:link w:val="affff7"/>
    <w:rPr>
      <w:rFonts w:ascii="Arial" w:eastAsia="宋体" w:hAnsi="Arial" w:cs="Arial"/>
      <w:b/>
      <w:bCs/>
      <w:sz w:val="32"/>
      <w:szCs w:val="32"/>
    </w:rPr>
  </w:style>
  <w:style w:type="paragraph" w:customStyle="1" w:styleId="afffff">
    <w:name w:val="标准标志"/>
    <w:next w:val="afffb"/>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7"/>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b"/>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pPr>
      <w:jc w:val="left"/>
    </w:pPr>
  </w:style>
  <w:style w:type="paragraph" w:customStyle="1" w:styleId="afffffc">
    <w:name w:val="标准文件_参考文献标题"/>
    <w:basedOn w:val="afffb"/>
    <w:next w:val="afff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rPr>
      <w:rFonts w:ascii="黑体" w:eastAsia="黑体"/>
      <w:b/>
      <w:kern w:val="0"/>
      <w:sz w:val="28"/>
    </w:rPr>
  </w:style>
  <w:style w:type="paragraph" w:customStyle="1" w:styleId="affffff0">
    <w:name w:val="标准文件_封面标准名称"/>
    <w:basedOn w:val="afffb"/>
    <w:pPr>
      <w:spacing w:line="240" w:lineRule="auto"/>
      <w:jc w:val="center"/>
    </w:pPr>
    <w:rPr>
      <w:rFonts w:ascii="黑体" w:eastAsia="黑体"/>
      <w:kern w:val="0"/>
      <w:sz w:val="52"/>
    </w:rPr>
  </w:style>
  <w:style w:type="paragraph" w:customStyle="1" w:styleId="affffff1">
    <w:name w:val="标准文件_封面标准英文名称"/>
    <w:basedOn w:val="afffb"/>
    <w:pPr>
      <w:spacing w:line="240" w:lineRule="auto"/>
      <w:jc w:val="center"/>
    </w:pPr>
    <w:rPr>
      <w:rFonts w:ascii="黑体" w:eastAsia="黑体"/>
      <w:b/>
      <w:sz w:val="28"/>
    </w:rPr>
  </w:style>
  <w:style w:type="paragraph" w:customStyle="1" w:styleId="affffff2">
    <w:name w:val="标准文件_封面发布日期"/>
    <w:basedOn w:val="afffb"/>
    <w:pPr>
      <w:spacing w:line="310" w:lineRule="exact"/>
    </w:pPr>
    <w:rPr>
      <w:rFonts w:ascii="黑体" w:eastAsia="黑体"/>
      <w:kern w:val="0"/>
      <w:sz w:val="28"/>
    </w:rPr>
  </w:style>
  <w:style w:type="paragraph" w:customStyle="1" w:styleId="affffff3">
    <w:name w:val="标准文件_封面密级"/>
    <w:basedOn w:val="afffb"/>
    <w:rPr>
      <w:rFonts w:eastAsia="黑体"/>
      <w:sz w:val="32"/>
    </w:rPr>
  </w:style>
  <w:style w:type="paragraph" w:customStyle="1" w:styleId="affffff4">
    <w:name w:val="标准文件_封面实施日期"/>
    <w:basedOn w:val="afffb"/>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b"/>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b"/>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pPr>
      <w:numPr>
        <w:numId w:val="10"/>
      </w:numPr>
      <w:ind w:left="0" w:firstLine="200"/>
    </w:pPr>
  </w:style>
  <w:style w:type="paragraph" w:customStyle="1" w:styleId="afff5">
    <w:name w:val="标准文件_三级条标题"/>
    <w:basedOn w:val="afff4"/>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5"/>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rPr>
      <w:rFonts w:ascii="宋体" w:eastAsia="宋体" w:hAnsi="Times New Roman" w:cs="Times New Roman"/>
      <w:sz w:val="18"/>
      <w:szCs w:val="18"/>
    </w:rPr>
  </w:style>
  <w:style w:type="paragraph" w:customStyle="1" w:styleId="affffffc">
    <w:name w:val="标准文件_条文脚注"/>
    <w:basedOn w:val="affff5"/>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5"/>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pPr>
      <w:numPr>
        <w:ilvl w:val="2"/>
      </w:numPr>
      <w:spacing w:beforeLines="50" w:afterLines="50"/>
      <w:outlineLvl w:val="1"/>
    </w:pPr>
  </w:style>
  <w:style w:type="paragraph" w:customStyle="1" w:styleId="affffffe">
    <w:name w:val="标准文件_一致程度"/>
    <w:basedOn w:val="afffb"/>
    <w:pPr>
      <w:spacing w:line="440" w:lineRule="exact"/>
      <w:jc w:val="center"/>
    </w:pPr>
    <w:rPr>
      <w:sz w:val="28"/>
    </w:rPr>
  </w:style>
  <w:style w:type="paragraph" w:customStyle="1" w:styleId="afffffff">
    <w:name w:val="标准文件_引言标题"/>
    <w:next w:val="afffb"/>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pPr>
      <w:tabs>
        <w:tab w:val="center" w:pos="4678"/>
        <w:tab w:val="right" w:leader="middleDot" w:pos="9356"/>
      </w:tabs>
      <w:spacing w:line="240" w:lineRule="auto"/>
    </w:pPr>
    <w:rPr>
      <w:rFonts w:ascii="宋体" w:hAnsi="宋体"/>
    </w:rPr>
  </w:style>
  <w:style w:type="paragraph" w:customStyle="1" w:styleId="aff3">
    <w:name w:val="标准文件_正文图标题"/>
    <w:next w:val="afffff5"/>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pPr>
      <w:numPr>
        <w:numId w:val="18"/>
      </w:numPr>
      <w:jc w:val="center"/>
    </w:pPr>
    <w:rPr>
      <w:rFonts w:ascii="黑体" w:eastAsia="黑体" w:hAnsi="Times New Roman"/>
      <w:sz w:val="21"/>
    </w:rPr>
  </w:style>
  <w:style w:type="paragraph" w:customStyle="1" w:styleId="aff1">
    <w:name w:val="标准文件_正文英文图标题"/>
    <w:next w:val="afffff5"/>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b"/>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
    <w:name w:val="目录 31"/>
    <w:basedOn w:val="afffb"/>
    <w:next w:val="afffb"/>
    <w:semiHidden/>
    <w:pPr>
      <w:spacing w:line="240" w:lineRule="auto"/>
    </w:pPr>
    <w:rPr>
      <w:rFonts w:ascii="宋体" w:hAnsi="宋体"/>
      <w:iCs/>
    </w:rPr>
  </w:style>
  <w:style w:type="paragraph" w:customStyle="1" w:styleId="41">
    <w:name w:val="目录 41"/>
    <w:basedOn w:val="afffb"/>
    <w:next w:val="afffb"/>
    <w:semiHidden/>
    <w:pPr>
      <w:adjustRightInd/>
      <w:spacing w:line="240" w:lineRule="auto"/>
      <w:jc w:val="left"/>
    </w:pPr>
  </w:style>
  <w:style w:type="paragraph" w:customStyle="1" w:styleId="51">
    <w:name w:val="目录 51"/>
    <w:basedOn w:val="afffb"/>
    <w:next w:val="afffb"/>
    <w:semiHidden/>
    <w:pPr>
      <w:spacing w:line="240" w:lineRule="auto"/>
    </w:pPr>
    <w:rPr>
      <w:rFonts w:ascii="宋体" w:hAnsi="宋体"/>
    </w:rPr>
  </w:style>
  <w:style w:type="paragraph" w:customStyle="1" w:styleId="61">
    <w:name w:val="目录 61"/>
    <w:basedOn w:val="afffb"/>
    <w:next w:val="afffb"/>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c"/>
    <w:rPr>
      <w:rFonts w:ascii="黑体" w:eastAsia="黑体"/>
      <w:spacing w:val="85"/>
      <w:w w:val="100"/>
      <w:position w:val="3"/>
      <w:sz w:val="28"/>
      <w:szCs w:val="28"/>
    </w:rPr>
  </w:style>
  <w:style w:type="paragraph" w:customStyle="1" w:styleId="afffffffffffa">
    <w:name w:val="段"/>
    <w:link w:val="Char8"/>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rPr>
      <w:rFonts w:ascii="宋体" w:hAnsi="Times New Roman"/>
      <w:sz w:val="21"/>
    </w:rPr>
  </w:style>
  <w:style w:type="paragraph" w:customStyle="1" w:styleId="af3">
    <w:name w:val="一级条标题"/>
    <w:next w:val="afffffffffffa"/>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pPr>
      <w:numPr>
        <w:ilvl w:val="2"/>
      </w:numPr>
      <w:spacing w:before="50" w:after="50"/>
      <w:outlineLvl w:val="3"/>
    </w:pPr>
  </w:style>
  <w:style w:type="paragraph" w:customStyle="1" w:styleId="af5">
    <w:name w:val="三级条标题"/>
    <w:basedOn w:val="af4"/>
    <w:next w:val="afffffffffffa"/>
    <w:pPr>
      <w:numPr>
        <w:ilvl w:val="3"/>
      </w:numPr>
      <w:outlineLvl w:val="4"/>
    </w:pPr>
  </w:style>
  <w:style w:type="paragraph" w:customStyle="1" w:styleId="af6">
    <w:name w:val="四级条标题"/>
    <w:basedOn w:val="af5"/>
    <w:next w:val="afffffffffffa"/>
    <w:pPr>
      <w:numPr>
        <w:ilvl w:val="4"/>
      </w:numPr>
      <w:outlineLvl w:val="5"/>
    </w:pPr>
  </w:style>
  <w:style w:type="paragraph" w:customStyle="1" w:styleId="af7">
    <w:name w:val="五级条标题"/>
    <w:basedOn w:val="af6"/>
    <w:next w:val="afffffffffffa"/>
    <w:pPr>
      <w:numPr>
        <w:ilvl w:val="5"/>
      </w:numPr>
      <w:outlineLvl w:val="6"/>
    </w:pPr>
  </w:style>
  <w:style w:type="paragraph" w:customStyle="1" w:styleId="afffffffffffb">
    <w:name w:val="二级无"/>
    <w:basedOn w:val="af4"/>
    <w:pPr>
      <w:spacing w:beforeLines="0" w:afterLines="0"/>
    </w:pPr>
    <w:rPr>
      <w:rFonts w:ascii="宋体" w:eastAsia="宋体"/>
    </w:rPr>
  </w:style>
  <w:style w:type="paragraph" w:customStyle="1" w:styleId="afffffffffffc">
    <w:name w:val="注：（正文）"/>
    <w:basedOn w:val="afffb"/>
    <w:next w:val="afffffffffffa"/>
    <w:pPr>
      <w:autoSpaceDE w:val="0"/>
      <w:autoSpaceDN w:val="0"/>
      <w:adjustRightInd/>
      <w:spacing w:line="240" w:lineRule="auto"/>
    </w:pPr>
    <w:rPr>
      <w:rFonts w:ascii="宋体" w:hAnsi="Times New Roman"/>
      <w:kern w:val="0"/>
      <w:sz w:val="18"/>
      <w:szCs w:val="18"/>
    </w:rPr>
  </w:style>
  <w:style w:type="paragraph" w:customStyle="1" w:styleId="afffffffffffd">
    <w:name w:val="正文表标题"/>
    <w:next w:val="afffffffffffa"/>
    <w:pPr>
      <w:tabs>
        <w:tab w:val="left" w:pos="360"/>
      </w:tabs>
      <w:spacing w:beforeLines="50" w:afterLines="50"/>
      <w:jc w:val="center"/>
    </w:pPr>
    <w:rPr>
      <w:rFonts w:ascii="黑体" w:eastAsia="黑体" w:hAnsi="Times New Roman"/>
      <w:sz w:val="21"/>
    </w:rPr>
  </w:style>
  <w:style w:type="paragraph" w:customStyle="1" w:styleId="afffffffffffe">
    <w:name w:val="正文图标题"/>
    <w:next w:val="afffffffffffa"/>
    <w:pPr>
      <w:tabs>
        <w:tab w:val="left" w:pos="360"/>
      </w:tabs>
      <w:spacing w:beforeLines="50" w:afterLines="50"/>
      <w:jc w:val="center"/>
    </w:pPr>
    <w:rPr>
      <w:rFonts w:ascii="黑体" w:eastAsia="黑体" w:hAnsi="Times New Roman"/>
      <w:sz w:val="21"/>
    </w:rPr>
  </w:style>
  <w:style w:type="paragraph" w:customStyle="1" w:styleId="affffffffffff">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0">
    <w:name w:val="列项——（一级）"/>
    <w:pPr>
      <w:widowControl w:val="0"/>
      <w:ind w:left="833" w:hanging="408"/>
      <w:jc w:val="both"/>
    </w:pPr>
    <w:rPr>
      <w:rFonts w:ascii="宋体" w:hAnsi="Times New Roman"/>
      <w:sz w:val="21"/>
    </w:rPr>
  </w:style>
  <w:style w:type="paragraph" w:customStyle="1" w:styleId="affffffffffff1">
    <w:name w:val="列项●（二级）"/>
    <w:pPr>
      <w:tabs>
        <w:tab w:val="left" w:pos="760"/>
        <w:tab w:val="left" w:pos="840"/>
      </w:tabs>
      <w:ind w:left="1264" w:hanging="413"/>
      <w:jc w:val="both"/>
    </w:pPr>
    <w:rPr>
      <w:rFonts w:ascii="宋体" w:hAnsi="Times New Roman"/>
      <w:sz w:val="21"/>
    </w:rPr>
  </w:style>
  <w:style w:type="paragraph" w:customStyle="1" w:styleId="affffffffffff2">
    <w:name w:val="列项◆（三级）"/>
    <w:basedOn w:val="afffb"/>
    <w:pPr>
      <w:tabs>
        <w:tab w:val="left" w:pos="1678"/>
      </w:tabs>
      <w:adjustRightInd/>
      <w:spacing w:line="240" w:lineRule="auto"/>
      <w:ind w:left="1678" w:hanging="414"/>
    </w:pPr>
    <w:rPr>
      <w:rFonts w:ascii="宋体" w:hAnsi="Times New Roman"/>
    </w:rPr>
  </w:style>
  <w:style w:type="character" w:customStyle="1" w:styleId="Char">
    <w:name w:val="文档结构图 Char"/>
    <w:basedOn w:val="afffc"/>
    <w:link w:val="affff0"/>
    <w:uiPriority w:val="99"/>
    <w:semiHidden/>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rPr>
      <w:rFonts w:ascii="Times New Roman" w:eastAsia="宋体" w:hAnsi="Times New Roman" w:cs="Times New Roman"/>
      <w:sz w:val="18"/>
      <w:szCs w:val="18"/>
    </w:rPr>
  </w:style>
  <w:style w:type="character" w:customStyle="1" w:styleId="Char2">
    <w:name w:val="页脚 Char"/>
    <w:link w:val="affff3"/>
    <w:uiPriority w:val="99"/>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qFormat/>
    <w:rPr>
      <w:i/>
      <w:iCs/>
      <w:color w:val="000000"/>
    </w:rPr>
  </w:style>
  <w:style w:type="character" w:customStyle="1" w:styleId="Char5">
    <w:name w:val="标题 Char"/>
    <w:link w:val="affff7"/>
    <w:rPr>
      <w:rFonts w:ascii="Arial" w:eastAsia="宋体" w:hAnsi="Arial" w:cs="Arial"/>
      <w:b/>
      <w:bCs/>
      <w:sz w:val="32"/>
      <w:szCs w:val="32"/>
    </w:rPr>
  </w:style>
  <w:style w:type="paragraph" w:customStyle="1" w:styleId="afffff">
    <w:name w:val="标准标志"/>
    <w:next w:val="afffb"/>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7"/>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b"/>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pPr>
      <w:jc w:val="left"/>
    </w:pPr>
  </w:style>
  <w:style w:type="paragraph" w:customStyle="1" w:styleId="afffffc">
    <w:name w:val="标准文件_参考文献标题"/>
    <w:basedOn w:val="afffb"/>
    <w:next w:val="afff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rPr>
      <w:rFonts w:ascii="黑体" w:eastAsia="黑体"/>
      <w:b/>
      <w:kern w:val="0"/>
      <w:sz w:val="28"/>
    </w:rPr>
  </w:style>
  <w:style w:type="paragraph" w:customStyle="1" w:styleId="affffff0">
    <w:name w:val="标准文件_封面标准名称"/>
    <w:basedOn w:val="afffb"/>
    <w:pPr>
      <w:spacing w:line="240" w:lineRule="auto"/>
      <w:jc w:val="center"/>
    </w:pPr>
    <w:rPr>
      <w:rFonts w:ascii="黑体" w:eastAsia="黑体"/>
      <w:kern w:val="0"/>
      <w:sz w:val="52"/>
    </w:rPr>
  </w:style>
  <w:style w:type="paragraph" w:customStyle="1" w:styleId="affffff1">
    <w:name w:val="标准文件_封面标准英文名称"/>
    <w:basedOn w:val="afffb"/>
    <w:pPr>
      <w:spacing w:line="240" w:lineRule="auto"/>
      <w:jc w:val="center"/>
    </w:pPr>
    <w:rPr>
      <w:rFonts w:ascii="黑体" w:eastAsia="黑体"/>
      <w:b/>
      <w:sz w:val="28"/>
    </w:rPr>
  </w:style>
  <w:style w:type="paragraph" w:customStyle="1" w:styleId="affffff2">
    <w:name w:val="标准文件_封面发布日期"/>
    <w:basedOn w:val="afffb"/>
    <w:pPr>
      <w:spacing w:line="310" w:lineRule="exact"/>
    </w:pPr>
    <w:rPr>
      <w:rFonts w:ascii="黑体" w:eastAsia="黑体"/>
      <w:kern w:val="0"/>
      <w:sz w:val="28"/>
    </w:rPr>
  </w:style>
  <w:style w:type="paragraph" w:customStyle="1" w:styleId="affffff3">
    <w:name w:val="标准文件_封面密级"/>
    <w:basedOn w:val="afffb"/>
    <w:rPr>
      <w:rFonts w:eastAsia="黑体"/>
      <w:sz w:val="32"/>
    </w:rPr>
  </w:style>
  <w:style w:type="paragraph" w:customStyle="1" w:styleId="affffff4">
    <w:name w:val="标准文件_封面实施日期"/>
    <w:basedOn w:val="afffb"/>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b"/>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b"/>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pPr>
      <w:numPr>
        <w:numId w:val="10"/>
      </w:numPr>
      <w:ind w:left="0" w:firstLine="200"/>
    </w:pPr>
  </w:style>
  <w:style w:type="paragraph" w:customStyle="1" w:styleId="afff5">
    <w:name w:val="标准文件_三级条标题"/>
    <w:basedOn w:val="afff4"/>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5"/>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rPr>
      <w:rFonts w:ascii="宋体" w:eastAsia="宋体" w:hAnsi="Times New Roman" w:cs="Times New Roman"/>
      <w:sz w:val="18"/>
      <w:szCs w:val="18"/>
    </w:rPr>
  </w:style>
  <w:style w:type="paragraph" w:customStyle="1" w:styleId="affffffc">
    <w:name w:val="标准文件_条文脚注"/>
    <w:basedOn w:val="affff5"/>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5"/>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pPr>
      <w:numPr>
        <w:ilvl w:val="2"/>
      </w:numPr>
      <w:spacing w:beforeLines="50" w:afterLines="50"/>
      <w:outlineLvl w:val="1"/>
    </w:pPr>
  </w:style>
  <w:style w:type="paragraph" w:customStyle="1" w:styleId="affffffe">
    <w:name w:val="标准文件_一致程度"/>
    <w:basedOn w:val="afffb"/>
    <w:pPr>
      <w:spacing w:line="440" w:lineRule="exact"/>
      <w:jc w:val="center"/>
    </w:pPr>
    <w:rPr>
      <w:sz w:val="28"/>
    </w:rPr>
  </w:style>
  <w:style w:type="paragraph" w:customStyle="1" w:styleId="afffffff">
    <w:name w:val="标准文件_引言标题"/>
    <w:next w:val="afffb"/>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pPr>
      <w:tabs>
        <w:tab w:val="center" w:pos="4678"/>
        <w:tab w:val="right" w:leader="middleDot" w:pos="9356"/>
      </w:tabs>
      <w:spacing w:line="240" w:lineRule="auto"/>
    </w:pPr>
    <w:rPr>
      <w:rFonts w:ascii="宋体" w:hAnsi="宋体"/>
    </w:rPr>
  </w:style>
  <w:style w:type="paragraph" w:customStyle="1" w:styleId="aff3">
    <w:name w:val="标准文件_正文图标题"/>
    <w:next w:val="afffff5"/>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pPr>
      <w:numPr>
        <w:numId w:val="18"/>
      </w:numPr>
      <w:jc w:val="center"/>
    </w:pPr>
    <w:rPr>
      <w:rFonts w:ascii="黑体" w:eastAsia="黑体" w:hAnsi="Times New Roman"/>
      <w:sz w:val="21"/>
    </w:rPr>
  </w:style>
  <w:style w:type="paragraph" w:customStyle="1" w:styleId="aff1">
    <w:name w:val="标准文件_正文英文图标题"/>
    <w:next w:val="afffff5"/>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b"/>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
    <w:name w:val="目录 31"/>
    <w:basedOn w:val="afffb"/>
    <w:next w:val="afffb"/>
    <w:semiHidden/>
    <w:pPr>
      <w:spacing w:line="240" w:lineRule="auto"/>
    </w:pPr>
    <w:rPr>
      <w:rFonts w:ascii="宋体" w:hAnsi="宋体"/>
      <w:iCs/>
    </w:rPr>
  </w:style>
  <w:style w:type="paragraph" w:customStyle="1" w:styleId="41">
    <w:name w:val="目录 41"/>
    <w:basedOn w:val="afffb"/>
    <w:next w:val="afffb"/>
    <w:semiHidden/>
    <w:pPr>
      <w:adjustRightInd/>
      <w:spacing w:line="240" w:lineRule="auto"/>
      <w:jc w:val="left"/>
    </w:pPr>
  </w:style>
  <w:style w:type="paragraph" w:customStyle="1" w:styleId="51">
    <w:name w:val="目录 51"/>
    <w:basedOn w:val="afffb"/>
    <w:next w:val="afffb"/>
    <w:semiHidden/>
    <w:pPr>
      <w:spacing w:line="240" w:lineRule="auto"/>
    </w:pPr>
    <w:rPr>
      <w:rFonts w:ascii="宋体" w:hAnsi="宋体"/>
    </w:rPr>
  </w:style>
  <w:style w:type="paragraph" w:customStyle="1" w:styleId="61">
    <w:name w:val="目录 61"/>
    <w:basedOn w:val="afffb"/>
    <w:next w:val="afffb"/>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c"/>
    <w:rPr>
      <w:rFonts w:ascii="黑体" w:eastAsia="黑体"/>
      <w:spacing w:val="85"/>
      <w:w w:val="100"/>
      <w:position w:val="3"/>
      <w:sz w:val="28"/>
      <w:szCs w:val="28"/>
    </w:rPr>
  </w:style>
  <w:style w:type="paragraph" w:customStyle="1" w:styleId="afffffffffffa">
    <w:name w:val="段"/>
    <w:link w:val="Char8"/>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rPr>
      <w:rFonts w:ascii="宋体" w:hAnsi="Times New Roman"/>
      <w:sz w:val="21"/>
    </w:rPr>
  </w:style>
  <w:style w:type="paragraph" w:customStyle="1" w:styleId="af3">
    <w:name w:val="一级条标题"/>
    <w:next w:val="afffffffffffa"/>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pPr>
      <w:numPr>
        <w:ilvl w:val="2"/>
      </w:numPr>
      <w:spacing w:before="50" w:after="50"/>
      <w:outlineLvl w:val="3"/>
    </w:pPr>
  </w:style>
  <w:style w:type="paragraph" w:customStyle="1" w:styleId="af5">
    <w:name w:val="三级条标题"/>
    <w:basedOn w:val="af4"/>
    <w:next w:val="afffffffffffa"/>
    <w:pPr>
      <w:numPr>
        <w:ilvl w:val="3"/>
      </w:numPr>
      <w:outlineLvl w:val="4"/>
    </w:pPr>
  </w:style>
  <w:style w:type="paragraph" w:customStyle="1" w:styleId="af6">
    <w:name w:val="四级条标题"/>
    <w:basedOn w:val="af5"/>
    <w:next w:val="afffffffffffa"/>
    <w:pPr>
      <w:numPr>
        <w:ilvl w:val="4"/>
      </w:numPr>
      <w:outlineLvl w:val="5"/>
    </w:pPr>
  </w:style>
  <w:style w:type="paragraph" w:customStyle="1" w:styleId="af7">
    <w:name w:val="五级条标题"/>
    <w:basedOn w:val="af6"/>
    <w:next w:val="afffffffffffa"/>
    <w:pPr>
      <w:numPr>
        <w:ilvl w:val="5"/>
      </w:numPr>
      <w:outlineLvl w:val="6"/>
    </w:pPr>
  </w:style>
  <w:style w:type="paragraph" w:customStyle="1" w:styleId="afffffffffffb">
    <w:name w:val="二级无"/>
    <w:basedOn w:val="af4"/>
    <w:pPr>
      <w:spacing w:beforeLines="0" w:afterLines="0"/>
    </w:pPr>
    <w:rPr>
      <w:rFonts w:ascii="宋体" w:eastAsia="宋体"/>
    </w:rPr>
  </w:style>
  <w:style w:type="paragraph" w:customStyle="1" w:styleId="afffffffffffc">
    <w:name w:val="注：（正文）"/>
    <w:basedOn w:val="afffb"/>
    <w:next w:val="afffffffffffa"/>
    <w:pPr>
      <w:autoSpaceDE w:val="0"/>
      <w:autoSpaceDN w:val="0"/>
      <w:adjustRightInd/>
      <w:spacing w:line="240" w:lineRule="auto"/>
    </w:pPr>
    <w:rPr>
      <w:rFonts w:ascii="宋体" w:hAnsi="Times New Roman"/>
      <w:kern w:val="0"/>
      <w:sz w:val="18"/>
      <w:szCs w:val="18"/>
    </w:rPr>
  </w:style>
  <w:style w:type="paragraph" w:customStyle="1" w:styleId="afffffffffffd">
    <w:name w:val="正文表标题"/>
    <w:next w:val="afffffffffffa"/>
    <w:pPr>
      <w:tabs>
        <w:tab w:val="left" w:pos="360"/>
      </w:tabs>
      <w:spacing w:beforeLines="50" w:afterLines="50"/>
      <w:jc w:val="center"/>
    </w:pPr>
    <w:rPr>
      <w:rFonts w:ascii="黑体" w:eastAsia="黑体" w:hAnsi="Times New Roman"/>
      <w:sz w:val="21"/>
    </w:rPr>
  </w:style>
  <w:style w:type="paragraph" w:customStyle="1" w:styleId="afffffffffffe">
    <w:name w:val="正文图标题"/>
    <w:next w:val="afffffffffffa"/>
    <w:pPr>
      <w:tabs>
        <w:tab w:val="left" w:pos="360"/>
      </w:tabs>
      <w:spacing w:beforeLines="50" w:afterLines="50"/>
      <w:jc w:val="center"/>
    </w:pPr>
    <w:rPr>
      <w:rFonts w:ascii="黑体" w:eastAsia="黑体" w:hAnsi="Times New Roman"/>
      <w:sz w:val="21"/>
    </w:rPr>
  </w:style>
  <w:style w:type="paragraph" w:customStyle="1" w:styleId="affffffffffff">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0">
    <w:name w:val="列项——（一级）"/>
    <w:pPr>
      <w:widowControl w:val="0"/>
      <w:ind w:left="833" w:hanging="408"/>
      <w:jc w:val="both"/>
    </w:pPr>
    <w:rPr>
      <w:rFonts w:ascii="宋体" w:hAnsi="Times New Roman"/>
      <w:sz w:val="21"/>
    </w:rPr>
  </w:style>
  <w:style w:type="paragraph" w:customStyle="1" w:styleId="affffffffffff1">
    <w:name w:val="列项●（二级）"/>
    <w:pPr>
      <w:tabs>
        <w:tab w:val="left" w:pos="760"/>
        <w:tab w:val="left" w:pos="840"/>
      </w:tabs>
      <w:ind w:left="1264" w:hanging="413"/>
      <w:jc w:val="both"/>
    </w:pPr>
    <w:rPr>
      <w:rFonts w:ascii="宋体" w:hAnsi="Times New Roman"/>
      <w:sz w:val="21"/>
    </w:rPr>
  </w:style>
  <w:style w:type="paragraph" w:customStyle="1" w:styleId="affffffffffff2">
    <w:name w:val="列项◆（三级）"/>
    <w:basedOn w:val="afffb"/>
    <w:pPr>
      <w:tabs>
        <w:tab w:val="left" w:pos="1678"/>
      </w:tabs>
      <w:adjustRightInd/>
      <w:spacing w:line="240" w:lineRule="auto"/>
      <w:ind w:left="1678" w:hanging="414"/>
    </w:pPr>
    <w:rPr>
      <w:rFonts w:ascii="宋体" w:hAnsi="Times New Roman"/>
    </w:rPr>
  </w:style>
  <w:style w:type="character" w:customStyle="1" w:styleId="Char">
    <w:name w:val="文档结构图 Char"/>
    <w:basedOn w:val="afffc"/>
    <w:link w:val="affff0"/>
    <w:uiPriority w:val="99"/>
    <w:semiHidden/>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3.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116D1A" w:rsidRDefault="00116D1A">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116D1A" w:rsidRDefault="00116D1A">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116D1A" w:rsidRDefault="00116D1A">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116D1A"/>
    <w:rsid w:val="001D0D90"/>
    <w:rsid w:val="00297E37"/>
    <w:rsid w:val="002F24DE"/>
    <w:rsid w:val="00363016"/>
    <w:rsid w:val="00396EA4"/>
    <w:rsid w:val="003B019E"/>
    <w:rsid w:val="00490147"/>
    <w:rsid w:val="00646891"/>
    <w:rsid w:val="007019F1"/>
    <w:rsid w:val="007C624B"/>
    <w:rsid w:val="007E1F05"/>
    <w:rsid w:val="0082426A"/>
    <w:rsid w:val="00911D16"/>
    <w:rsid w:val="00965630"/>
    <w:rsid w:val="00B36EAF"/>
    <w:rsid w:val="00D54F24"/>
    <w:rsid w:val="00DD6C03"/>
    <w:rsid w:val="00F10422"/>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pPr>
      <w:widowControl w:val="0"/>
      <w:jc w:val="both"/>
    </w:pPr>
    <w:rPr>
      <w:kern w:val="2"/>
      <w:sz w:val="21"/>
      <w:szCs w:val="22"/>
    </w:rPr>
  </w:style>
  <w:style w:type="paragraph" w:customStyle="1" w:styleId="4067AAD4720B4E9194A780F83E175049">
    <w:name w:val="4067AAD4720B4E9194A780F83E175049"/>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70"/>
    <customShpInfo spid="_x0000_s1114"/>
    <customShpInfo spid="_x0000_s1115"/>
    <customShpInfo spid="_x0000_s1116"/>
    <customShpInfo spid="_x0000_s1117"/>
    <customShpInfo spid="_x0000_s1119"/>
    <customShpInfo spid="_x0000_s1120"/>
    <customShpInfo spid="_x0000_s1121"/>
    <customShpInfo spid="_x0000_s1122"/>
    <customShpInfo spid="_x0000_s1123"/>
    <customShpInfo spid="_x0000_s1118"/>
    <customShpInfo spid="_x0000_s1125"/>
    <customShpInfo spid="_x0000_s1126"/>
    <customShpInfo spid="_x0000_s1127"/>
    <customShpInfo spid="_x0000_s1128"/>
    <customShpInfo spid="_x0000_s1129"/>
    <customShpInfo spid="_x0000_s1124"/>
    <customShpInfo spid="_x0000_s1131"/>
    <customShpInfo spid="_x0000_s1132"/>
    <customShpInfo spid="_x0000_s1133"/>
    <customShpInfo spid="_x0000_s1134"/>
    <customShpInfo spid="_x0000_s1130"/>
    <customShpInfo spid="_x0000_s1135"/>
    <customShpInfo spid="_x0000_s1113"/>
    <customShpInfo spid="_x0000_s1137"/>
    <customShpInfo spid="_x0000_s1138"/>
    <customShpInfo spid="_x0000_s1136"/>
    <customShpInfo spid="_x0000_s1140"/>
    <customShpInfo spid="_x0000_s1141"/>
    <customShpInfo spid="_x0000_s1142"/>
    <customShpInfo spid="_x0000_s1143"/>
    <customShpInfo spid="_x0000_s1144"/>
    <customShpInfo spid="_x0000_s1145"/>
    <customShpInfo spid="_x0000_s1146"/>
    <customShpInfo spid="_x0000_s1139"/>
    <customShpInfo spid="_x0000_s1151"/>
    <customShpInfo spid="_x0000_s1152"/>
    <customShpInfo spid="_x0000_s1153"/>
    <customShpInfo spid="_x0000_s1154"/>
    <customShpInfo spid="_x0000_s1155"/>
    <customShpInfo spid="_x0000_s1150"/>
    <customShpInfo spid="_x0000_s1147"/>
    <customShpInfo spid="_x0000_s1148"/>
    <customShpInfo spid="_x0000_s1158"/>
    <customShpInfo spid="_x0000_s1159"/>
    <customShpInfo spid="_x0000_s1160"/>
    <customShpInfo spid="_x0000_s1157"/>
    <customShpInfo spid="_x0000_s1161"/>
    <customShpInfo spid="_x0000_s1156"/>
    <customShpInfo spid="_x0000_s1149"/>
    <customShpInfo spid="_x0000_s1164"/>
    <customShpInfo spid="_x0000_s1165"/>
    <customShpInfo spid="_x0000_s1166"/>
    <customShpInfo spid="_x0000_s1167"/>
    <customShpInfo spid="_x0000_s1168"/>
    <customShpInfo spid="_x0000_s1163"/>
    <customShpInfo spid="_x0000_s1162"/>
    <customShpInfo spid="_x0000_s116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ECDEB4-7F8B-4453-9B79-FBA710064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102</TotalTime>
  <Pages>8</Pages>
  <Words>430</Words>
  <Characters>2457</Characters>
  <Application>Microsoft Office Word</Application>
  <DocSecurity>0</DocSecurity>
  <Lines>20</Lines>
  <Paragraphs>5</Paragraphs>
  <ScaleCrop>false</ScaleCrop>
  <Company>PCMI</Company>
  <LinksUpToDate>false</LinksUpToDate>
  <CharactersWithSpaces>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22</cp:revision>
  <cp:lastPrinted>2021-07-27T05:03:00Z</cp:lastPrinted>
  <dcterms:created xsi:type="dcterms:W3CDTF">2021-09-17T08:28:00Z</dcterms:created>
  <dcterms:modified xsi:type="dcterms:W3CDTF">2021-09-22T02:05:00Z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2052-11.1.0.10700</vt:lpwstr>
  </property>
  <property fmtid="{D5CDD505-2E9C-101B-9397-08002B2CF9AE}" pid="15" name="ICV">
    <vt:lpwstr>9999B08E44E74DB09BB3E17FB4F7FE9C</vt:lpwstr>
  </property>
  <property fmtid="{D5CDD505-2E9C-101B-9397-08002B2CF9AE}" pid="16" name="DoublePage">
    <vt:lpwstr>true</vt:lpwstr>
  </property>
</Properties>
</file>